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09E6" w:rsidRDefault="00DB09E6">
      <w:pPr>
        <w:pStyle w:val="normal0"/>
        <w:widowControl w:val="0"/>
        <w:jc w:val="center"/>
      </w:pPr>
      <w:bookmarkStart w:id="0" w:name="_GoBack"/>
      <w:bookmarkEnd w:id="0"/>
    </w:p>
    <w:tbl>
      <w:tblPr>
        <w:tblStyle w:val="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tcMar>
              <w:top w:w="100" w:type="dxa"/>
              <w:left w:w="100" w:type="dxa"/>
              <w:bottom w:w="100" w:type="dxa"/>
              <w:right w:w="100" w:type="dxa"/>
            </w:tcMar>
          </w:tcPr>
          <w:p w:rsidR="00DB09E6" w:rsidRDefault="004B0F85">
            <w:pPr>
              <w:pStyle w:val="normal0"/>
              <w:widowControl w:val="0"/>
              <w:jc w:val="center"/>
            </w:pPr>
            <w:r>
              <w:rPr>
                <w:b/>
                <w:sz w:val="28"/>
                <w:szCs w:val="28"/>
              </w:rPr>
              <w:t>Food and Nutrition - HFN1O/2O - Curriculum Map</w:t>
            </w:r>
          </w:p>
        </w:tc>
      </w:tr>
      <w:tr w:rsidR="00DB09E6">
        <w:tc>
          <w:tcPr>
            <w:tcW w:w="17280" w:type="dxa"/>
            <w:shd w:val="clear" w:color="auto" w:fill="FFC000"/>
            <w:tcMar>
              <w:top w:w="100" w:type="dxa"/>
              <w:left w:w="100" w:type="dxa"/>
              <w:bottom w:w="100" w:type="dxa"/>
              <w:right w:w="100" w:type="dxa"/>
            </w:tcMar>
          </w:tcPr>
          <w:p w:rsidR="00DB09E6" w:rsidRDefault="004B0F85">
            <w:pPr>
              <w:pStyle w:val="normal0"/>
              <w:widowControl w:val="0"/>
            </w:pPr>
            <w:r>
              <w:rPr>
                <w:b/>
                <w:sz w:val="28"/>
                <w:szCs w:val="28"/>
                <w:shd w:val="clear" w:color="auto" w:fill="FFC000"/>
              </w:rPr>
              <w:t xml:space="preserve">Course Description: </w:t>
            </w:r>
            <w:r>
              <w:rPr>
                <w:sz w:val="20"/>
                <w:szCs w:val="20"/>
                <w:shd w:val="clear" w:color="auto" w:fill="FFC000"/>
              </w:rPr>
              <w:t xml:space="preserve"> (take from the curriculum document)</w:t>
            </w:r>
          </w:p>
        </w:tc>
      </w:tr>
      <w:tr w:rsidR="00DB09E6">
        <w:tc>
          <w:tcPr>
            <w:tcW w:w="17280" w:type="dxa"/>
            <w:tcMar>
              <w:top w:w="100" w:type="dxa"/>
              <w:left w:w="100" w:type="dxa"/>
              <w:bottom w:w="100" w:type="dxa"/>
              <w:right w:w="100" w:type="dxa"/>
            </w:tcMar>
          </w:tcPr>
          <w:p w:rsidR="00DB09E6" w:rsidRDefault="004B0F85">
            <w:pPr>
              <w:pStyle w:val="normal0"/>
              <w:widowControl w:val="0"/>
            </w:pPr>
            <w:r>
              <w:rPr>
                <w:sz w:val="24"/>
                <w:szCs w:val="24"/>
              </w:rPr>
              <w:t>This course focuses on guidelines for making nutritious food choices. Students will investigate factors that influence food choices, including beliefs, attitudes, current trends, traditional eating patterns, food-marketing strategies, and individual needs.</w:t>
            </w:r>
            <w:r>
              <w:rPr>
                <w:sz w:val="24"/>
                <w:szCs w:val="24"/>
              </w:rPr>
              <w:t xml:space="preserve"> Students will also explore the environmental impact of a variety of food choices at the local and global level. The course provides students with opportunities to develop food-preparation skills and introduces them to the use of social science research me</w:t>
            </w:r>
            <w:r>
              <w:rPr>
                <w:sz w:val="24"/>
                <w:szCs w:val="24"/>
              </w:rPr>
              <w:t xml:space="preserve">thods in the area of food and nutrition. </w:t>
            </w:r>
          </w:p>
        </w:tc>
      </w:tr>
    </w:tbl>
    <w:p w:rsidR="00DB09E6" w:rsidRDefault="004B0F85">
      <w:pPr>
        <w:pStyle w:val="normal0"/>
        <w:widowControl w:val="0"/>
      </w:pPr>
      <w:r>
        <w:rPr>
          <w:sz w:val="24"/>
          <w:szCs w:val="24"/>
        </w:rPr>
        <w:t xml:space="preserve"> </w:t>
      </w:r>
    </w:p>
    <w:tbl>
      <w:tblPr>
        <w:tblStyle w:val="a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00B0F0"/>
            <w:tcMar>
              <w:top w:w="100" w:type="dxa"/>
              <w:left w:w="100" w:type="dxa"/>
              <w:bottom w:w="100" w:type="dxa"/>
              <w:right w:w="100" w:type="dxa"/>
            </w:tcMar>
          </w:tcPr>
          <w:p w:rsidR="00DB09E6" w:rsidRDefault="004B0F85">
            <w:pPr>
              <w:pStyle w:val="normal0"/>
              <w:widowControl w:val="0"/>
            </w:pPr>
            <w:r>
              <w:rPr>
                <w:b/>
                <w:sz w:val="28"/>
                <w:szCs w:val="28"/>
                <w:shd w:val="clear" w:color="auto" w:fill="00B0F0"/>
              </w:rPr>
              <w:t>Course Content</w:t>
            </w:r>
          </w:p>
        </w:tc>
      </w:tr>
      <w:tr w:rsidR="00DB09E6">
        <w:tc>
          <w:tcPr>
            <w:tcW w:w="17280" w:type="dxa"/>
            <w:tcMar>
              <w:top w:w="100" w:type="dxa"/>
              <w:left w:w="100" w:type="dxa"/>
              <w:bottom w:w="100" w:type="dxa"/>
              <w:right w:w="100" w:type="dxa"/>
            </w:tcMar>
          </w:tcPr>
          <w:p w:rsidR="00DB09E6" w:rsidRDefault="004B0F85">
            <w:pPr>
              <w:pStyle w:val="normal0"/>
              <w:widowControl w:val="0"/>
            </w:pPr>
            <w:r>
              <w:rPr>
                <w:sz w:val="24"/>
                <w:szCs w:val="24"/>
              </w:rPr>
              <w:t xml:space="preserve">Enduring </w:t>
            </w:r>
            <w:proofErr w:type="gramStart"/>
            <w:r>
              <w:rPr>
                <w:sz w:val="24"/>
                <w:szCs w:val="24"/>
              </w:rPr>
              <w:t>Understandings :</w:t>
            </w:r>
            <w:proofErr w:type="gramEnd"/>
          </w:p>
          <w:p w:rsidR="00DB09E6" w:rsidRDefault="004B0F85">
            <w:pPr>
              <w:pStyle w:val="normal0"/>
              <w:widowControl w:val="0"/>
              <w:numPr>
                <w:ilvl w:val="0"/>
                <w:numId w:val="1"/>
              </w:numPr>
              <w:ind w:hanging="360"/>
              <w:contextualSpacing/>
              <w:rPr>
                <w:sz w:val="24"/>
                <w:szCs w:val="24"/>
                <w:highlight w:val="white"/>
              </w:rPr>
            </w:pPr>
            <w:r>
              <w:rPr>
                <w:sz w:val="24"/>
                <w:szCs w:val="24"/>
                <w:highlight w:val="white"/>
              </w:rPr>
              <w:t>Preparing food in a safe manner is important to prevent kitchen accidents and food-bourne illnesses</w:t>
            </w:r>
          </w:p>
          <w:p w:rsidR="00DB09E6" w:rsidRDefault="004B0F85">
            <w:pPr>
              <w:pStyle w:val="normal0"/>
              <w:widowControl w:val="0"/>
              <w:numPr>
                <w:ilvl w:val="0"/>
                <w:numId w:val="1"/>
              </w:numPr>
              <w:ind w:hanging="360"/>
              <w:contextualSpacing/>
              <w:rPr>
                <w:sz w:val="24"/>
                <w:szCs w:val="24"/>
                <w:highlight w:val="white"/>
              </w:rPr>
            </w:pPr>
            <w:r>
              <w:rPr>
                <w:sz w:val="24"/>
                <w:szCs w:val="24"/>
                <w:highlight w:val="white"/>
              </w:rPr>
              <w:t>Canada’s Food Guide is a tool for planning healthy meals.</w:t>
            </w:r>
          </w:p>
          <w:p w:rsidR="00DB09E6" w:rsidRDefault="004B0F85">
            <w:pPr>
              <w:pStyle w:val="normal0"/>
              <w:widowControl w:val="0"/>
              <w:numPr>
                <w:ilvl w:val="0"/>
                <w:numId w:val="1"/>
              </w:numPr>
              <w:ind w:hanging="360"/>
              <w:contextualSpacing/>
              <w:rPr>
                <w:sz w:val="24"/>
                <w:szCs w:val="24"/>
                <w:highlight w:val="white"/>
              </w:rPr>
            </w:pPr>
            <w:r>
              <w:rPr>
                <w:sz w:val="24"/>
                <w:szCs w:val="24"/>
                <w:highlight w:val="white"/>
              </w:rPr>
              <w:t>Many factors influence a person’s food choices.</w:t>
            </w:r>
          </w:p>
          <w:p w:rsidR="00DB09E6" w:rsidRDefault="004B0F85">
            <w:pPr>
              <w:pStyle w:val="normal0"/>
              <w:widowControl w:val="0"/>
              <w:numPr>
                <w:ilvl w:val="0"/>
                <w:numId w:val="1"/>
              </w:numPr>
              <w:ind w:hanging="360"/>
              <w:contextualSpacing/>
              <w:rPr>
                <w:sz w:val="24"/>
                <w:szCs w:val="24"/>
                <w:highlight w:val="white"/>
              </w:rPr>
            </w:pPr>
            <w:r>
              <w:rPr>
                <w:sz w:val="24"/>
                <w:szCs w:val="24"/>
                <w:highlight w:val="white"/>
              </w:rPr>
              <w:t>Sources of information regarding food should be critically evaluated</w:t>
            </w:r>
          </w:p>
        </w:tc>
      </w:tr>
      <w:tr w:rsidR="00DB09E6">
        <w:tc>
          <w:tcPr>
            <w:tcW w:w="17280" w:type="dxa"/>
            <w:shd w:val="clear" w:color="auto" w:fill="0070C0"/>
            <w:tcMar>
              <w:top w:w="100" w:type="dxa"/>
              <w:left w:w="100" w:type="dxa"/>
              <w:bottom w:w="100" w:type="dxa"/>
              <w:right w:w="100" w:type="dxa"/>
            </w:tcMar>
          </w:tcPr>
          <w:p w:rsidR="00DB09E6" w:rsidRDefault="004B0F85">
            <w:pPr>
              <w:pStyle w:val="normal0"/>
              <w:widowControl w:val="0"/>
            </w:pPr>
            <w:r>
              <w:rPr>
                <w:b/>
                <w:sz w:val="24"/>
                <w:szCs w:val="24"/>
                <w:shd w:val="clear" w:color="auto" w:fill="0070C0"/>
              </w:rPr>
              <w:t>N</w:t>
            </w:r>
            <w:r>
              <w:rPr>
                <w:b/>
                <w:sz w:val="28"/>
                <w:szCs w:val="28"/>
                <w:shd w:val="clear" w:color="auto" w:fill="0070C0"/>
              </w:rPr>
              <w:t>o longer in this course:</w:t>
            </w:r>
          </w:p>
        </w:tc>
      </w:tr>
      <w:tr w:rsidR="00DB09E6">
        <w:tc>
          <w:tcPr>
            <w:tcW w:w="17280" w:type="dxa"/>
            <w:tcMar>
              <w:top w:w="100" w:type="dxa"/>
              <w:left w:w="100" w:type="dxa"/>
              <w:bottom w:w="100" w:type="dxa"/>
              <w:right w:w="100" w:type="dxa"/>
            </w:tcMar>
          </w:tcPr>
          <w:p w:rsidR="00DB09E6" w:rsidRDefault="004B0F85">
            <w:pPr>
              <w:pStyle w:val="normal0"/>
              <w:widowControl w:val="0"/>
              <w:numPr>
                <w:ilvl w:val="0"/>
                <w:numId w:val="7"/>
              </w:numPr>
              <w:ind w:hanging="360"/>
              <w:contextualSpacing/>
              <w:rPr>
                <w:sz w:val="24"/>
                <w:szCs w:val="24"/>
              </w:rPr>
            </w:pPr>
            <w:r>
              <w:rPr>
                <w:sz w:val="24"/>
                <w:szCs w:val="24"/>
              </w:rPr>
              <w:t>Ethnic foods in Canada</w:t>
            </w:r>
          </w:p>
        </w:tc>
      </w:tr>
    </w:tbl>
    <w:p w:rsidR="00DB09E6" w:rsidRDefault="004B0F85">
      <w:pPr>
        <w:pStyle w:val="normal0"/>
        <w:widowControl w:val="0"/>
      </w:pPr>
      <w:r>
        <w:rPr>
          <w:sz w:val="24"/>
          <w:szCs w:val="24"/>
        </w:rPr>
        <w:t xml:space="preserve"> </w:t>
      </w:r>
    </w:p>
    <w:tbl>
      <w:tblPr>
        <w:tblStyle w:val="a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00B050"/>
            <w:tcMar>
              <w:top w:w="100" w:type="dxa"/>
              <w:left w:w="100" w:type="dxa"/>
              <w:bottom w:w="100" w:type="dxa"/>
              <w:right w:w="100" w:type="dxa"/>
            </w:tcMar>
          </w:tcPr>
          <w:p w:rsidR="00DB09E6" w:rsidRDefault="004B0F85">
            <w:pPr>
              <w:pStyle w:val="normal0"/>
              <w:widowControl w:val="0"/>
            </w:pPr>
            <w:r>
              <w:rPr>
                <w:sz w:val="28"/>
                <w:szCs w:val="28"/>
                <w:shd w:val="clear" w:color="auto" w:fill="00B050"/>
              </w:rPr>
              <w:t>Course Culminating Task(s)</w:t>
            </w:r>
          </w:p>
        </w:tc>
      </w:tr>
      <w:tr w:rsidR="00DB09E6">
        <w:tc>
          <w:tcPr>
            <w:tcW w:w="17280" w:type="dxa"/>
            <w:tcMar>
              <w:top w:w="100" w:type="dxa"/>
              <w:left w:w="100" w:type="dxa"/>
              <w:bottom w:w="100" w:type="dxa"/>
              <w:right w:w="100" w:type="dxa"/>
            </w:tcMar>
          </w:tcPr>
          <w:p w:rsidR="00DB09E6" w:rsidRDefault="004B0F85">
            <w:pPr>
              <w:pStyle w:val="normal0"/>
              <w:widowControl w:val="0"/>
              <w:numPr>
                <w:ilvl w:val="0"/>
                <w:numId w:val="2"/>
              </w:numPr>
              <w:ind w:hanging="360"/>
              <w:contextualSpacing/>
              <w:rPr>
                <w:sz w:val="24"/>
                <w:szCs w:val="24"/>
              </w:rPr>
            </w:pPr>
            <w:r>
              <w:rPr>
                <w:sz w:val="24"/>
                <w:szCs w:val="24"/>
              </w:rPr>
              <w:t>Summative food lab</w:t>
            </w:r>
          </w:p>
          <w:p w:rsidR="00DB09E6" w:rsidRDefault="004B0F85">
            <w:pPr>
              <w:pStyle w:val="normal0"/>
              <w:widowControl w:val="0"/>
              <w:numPr>
                <w:ilvl w:val="0"/>
                <w:numId w:val="2"/>
              </w:numPr>
              <w:ind w:hanging="360"/>
              <w:contextualSpacing/>
              <w:rPr>
                <w:sz w:val="24"/>
                <w:szCs w:val="24"/>
              </w:rPr>
            </w:pPr>
            <w:r>
              <w:rPr>
                <w:sz w:val="24"/>
                <w:szCs w:val="24"/>
              </w:rPr>
              <w:t xml:space="preserve">Multimedia representation </w:t>
            </w:r>
            <w:proofErr w:type="gramStart"/>
            <w:r>
              <w:rPr>
                <w:sz w:val="24"/>
                <w:szCs w:val="24"/>
              </w:rPr>
              <w:t>( pilot</w:t>
            </w:r>
            <w:proofErr w:type="gramEnd"/>
            <w:r>
              <w:rPr>
                <w:sz w:val="24"/>
                <w:szCs w:val="24"/>
              </w:rPr>
              <w:t xml:space="preserve"> episode of food demonstration),</w:t>
            </w:r>
          </w:p>
          <w:p w:rsidR="00DB09E6" w:rsidRDefault="004B0F85">
            <w:pPr>
              <w:pStyle w:val="normal0"/>
              <w:widowControl w:val="0"/>
              <w:numPr>
                <w:ilvl w:val="0"/>
                <w:numId w:val="2"/>
              </w:numPr>
              <w:ind w:hanging="360"/>
              <w:contextualSpacing/>
              <w:rPr>
                <w:sz w:val="24"/>
                <w:szCs w:val="24"/>
              </w:rPr>
            </w:pPr>
            <w:r>
              <w:rPr>
                <w:sz w:val="24"/>
                <w:szCs w:val="24"/>
              </w:rPr>
              <w:t>Meal at home assignment</w:t>
            </w:r>
          </w:p>
          <w:p w:rsidR="00DB09E6" w:rsidRDefault="004B0F85">
            <w:pPr>
              <w:pStyle w:val="normal0"/>
              <w:widowControl w:val="0"/>
              <w:numPr>
                <w:ilvl w:val="0"/>
                <w:numId w:val="2"/>
              </w:numPr>
              <w:ind w:hanging="360"/>
              <w:contextualSpacing/>
              <w:rPr>
                <w:sz w:val="24"/>
                <w:szCs w:val="24"/>
              </w:rPr>
            </w:pPr>
            <w:r>
              <w:rPr>
                <w:sz w:val="24"/>
                <w:szCs w:val="24"/>
              </w:rPr>
              <w:t xml:space="preserve">“Cook-Off” competition </w:t>
            </w:r>
          </w:p>
          <w:p w:rsidR="00DB09E6" w:rsidRDefault="004B0F85">
            <w:pPr>
              <w:pStyle w:val="normal0"/>
              <w:widowControl w:val="0"/>
              <w:numPr>
                <w:ilvl w:val="0"/>
                <w:numId w:val="2"/>
              </w:numPr>
              <w:ind w:hanging="360"/>
              <w:contextualSpacing/>
              <w:rPr>
                <w:sz w:val="24"/>
                <w:szCs w:val="24"/>
              </w:rPr>
            </w:pPr>
            <w:r>
              <w:rPr>
                <w:sz w:val="24"/>
                <w:szCs w:val="24"/>
              </w:rPr>
              <w:lastRenderedPageBreak/>
              <w:t>Final Exam</w:t>
            </w:r>
          </w:p>
        </w:tc>
      </w:tr>
    </w:tbl>
    <w:p w:rsidR="00DB09E6" w:rsidRDefault="004B0F85">
      <w:pPr>
        <w:pStyle w:val="normal0"/>
        <w:widowControl w:val="0"/>
      </w:pPr>
      <w:r>
        <w:lastRenderedPageBreak/>
        <w:t xml:space="preserve">  </w:t>
      </w:r>
    </w:p>
    <w:tbl>
      <w:tblPr>
        <w:tblStyle w:val="a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tcMar>
              <w:top w:w="100" w:type="dxa"/>
              <w:left w:w="100" w:type="dxa"/>
              <w:bottom w:w="100" w:type="dxa"/>
              <w:right w:w="100" w:type="dxa"/>
            </w:tcMar>
          </w:tcPr>
          <w:p w:rsidR="00DB09E6" w:rsidRDefault="004B0F85">
            <w:pPr>
              <w:pStyle w:val="normal0"/>
              <w:widowControl w:val="0"/>
            </w:pPr>
            <w:r>
              <w:rPr>
                <w:b/>
                <w:sz w:val="36"/>
                <w:szCs w:val="36"/>
              </w:rPr>
              <w:t xml:space="preserve">Unit </w:t>
            </w:r>
            <w:proofErr w:type="gramStart"/>
            <w:r>
              <w:rPr>
                <w:b/>
                <w:sz w:val="36"/>
                <w:szCs w:val="36"/>
              </w:rPr>
              <w:t xml:space="preserve">1 </w:t>
            </w:r>
            <w:r>
              <w:rPr>
                <w:b/>
                <w:sz w:val="40"/>
                <w:szCs w:val="40"/>
              </w:rPr>
              <w:t xml:space="preserve"> Kitchen</w:t>
            </w:r>
            <w:proofErr w:type="gramEnd"/>
            <w:r>
              <w:rPr>
                <w:b/>
                <w:sz w:val="40"/>
                <w:szCs w:val="40"/>
              </w:rPr>
              <w:t xml:space="preserve"> Fundamentals  </w:t>
            </w:r>
          </w:p>
        </w:tc>
      </w:tr>
      <w:tr w:rsidR="00DB09E6">
        <w:tc>
          <w:tcPr>
            <w:tcW w:w="17280" w:type="dxa"/>
            <w:shd w:val="clear" w:color="auto" w:fill="B2A1C7"/>
            <w:tcMar>
              <w:top w:w="100" w:type="dxa"/>
              <w:left w:w="100" w:type="dxa"/>
              <w:bottom w:w="100" w:type="dxa"/>
              <w:right w:w="100" w:type="dxa"/>
            </w:tcMar>
          </w:tcPr>
          <w:p w:rsidR="00DB09E6" w:rsidRDefault="004B0F85">
            <w:pPr>
              <w:pStyle w:val="normal0"/>
              <w:widowControl w:val="0"/>
            </w:pPr>
            <w:r>
              <w:rPr>
                <w:b/>
                <w:sz w:val="36"/>
                <w:szCs w:val="36"/>
                <w:shd w:val="clear" w:color="auto" w:fill="B2A1C7"/>
              </w:rPr>
              <w:t>What will the student learn?</w:t>
            </w:r>
          </w:p>
        </w:tc>
      </w:tr>
      <w:tr w:rsidR="00DB09E6">
        <w:trPr>
          <w:trHeight w:val="1600"/>
        </w:trPr>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Enduring Understanding</w:t>
            </w:r>
          </w:p>
          <w:p w:rsidR="00DB09E6" w:rsidRDefault="004B0F85">
            <w:pPr>
              <w:pStyle w:val="normal0"/>
              <w:widowControl w:val="0"/>
              <w:numPr>
                <w:ilvl w:val="0"/>
                <w:numId w:val="4"/>
              </w:numPr>
              <w:ind w:hanging="360"/>
              <w:contextualSpacing/>
            </w:pPr>
            <w:r>
              <w:rPr>
                <w:sz w:val="24"/>
                <w:szCs w:val="24"/>
              </w:rPr>
              <w:t xml:space="preserve">Food-bourne illnesses can be prevented by using safe food-handling practises and proper personal hygiene </w:t>
            </w:r>
          </w:p>
          <w:p w:rsidR="00DB09E6" w:rsidRDefault="004B0F85">
            <w:pPr>
              <w:pStyle w:val="normal0"/>
              <w:widowControl w:val="0"/>
              <w:numPr>
                <w:ilvl w:val="0"/>
                <w:numId w:val="4"/>
              </w:numPr>
              <w:ind w:hanging="360"/>
              <w:contextualSpacing/>
            </w:pPr>
            <w:r>
              <w:rPr>
                <w:sz w:val="24"/>
                <w:szCs w:val="24"/>
                <w:highlight w:val="white"/>
              </w:rPr>
              <w:t>Recipes should be followed carefully to ensure a high quality product</w:t>
            </w:r>
            <w:r>
              <w:rPr>
                <w:highlight w:val="white"/>
              </w:rPr>
              <w:t xml:space="preserve"> </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Key Questions</w:t>
            </w:r>
          </w:p>
          <w:p w:rsidR="00DB09E6" w:rsidRDefault="004B0F85">
            <w:pPr>
              <w:pStyle w:val="normal0"/>
              <w:widowControl w:val="0"/>
              <w:numPr>
                <w:ilvl w:val="0"/>
                <w:numId w:val="11"/>
              </w:numPr>
              <w:ind w:hanging="360"/>
              <w:contextualSpacing/>
              <w:rPr>
                <w:sz w:val="24"/>
                <w:szCs w:val="24"/>
                <w:highlight w:val="white"/>
              </w:rPr>
            </w:pPr>
            <w:r>
              <w:rPr>
                <w:sz w:val="24"/>
                <w:szCs w:val="24"/>
                <w:highlight w:val="white"/>
              </w:rPr>
              <w:t>How can students prevent accidents in the kitchen?</w:t>
            </w:r>
          </w:p>
          <w:p w:rsidR="00DB09E6" w:rsidRDefault="004B0F85">
            <w:pPr>
              <w:pStyle w:val="normal0"/>
              <w:widowControl w:val="0"/>
              <w:numPr>
                <w:ilvl w:val="0"/>
                <w:numId w:val="11"/>
              </w:numPr>
              <w:ind w:hanging="360"/>
              <w:contextualSpacing/>
              <w:rPr>
                <w:sz w:val="24"/>
                <w:szCs w:val="24"/>
                <w:highlight w:val="white"/>
              </w:rPr>
            </w:pPr>
            <w:r>
              <w:rPr>
                <w:sz w:val="24"/>
                <w:szCs w:val="24"/>
                <w:highlight w:val="white"/>
              </w:rPr>
              <w:t>How can students keep food safe?</w:t>
            </w:r>
          </w:p>
          <w:p w:rsidR="00DB09E6" w:rsidRDefault="004B0F85">
            <w:pPr>
              <w:pStyle w:val="normal0"/>
              <w:widowControl w:val="0"/>
              <w:numPr>
                <w:ilvl w:val="0"/>
                <w:numId w:val="11"/>
              </w:numPr>
              <w:ind w:hanging="360"/>
              <w:contextualSpacing/>
              <w:rPr>
                <w:sz w:val="24"/>
                <w:szCs w:val="24"/>
                <w:highlight w:val="white"/>
              </w:rPr>
            </w:pPr>
            <w:r>
              <w:rPr>
                <w:sz w:val="24"/>
                <w:szCs w:val="24"/>
                <w:highlight w:val="white"/>
              </w:rPr>
              <w:t>Can students read recipes and follow directions?</w:t>
            </w:r>
          </w:p>
          <w:p w:rsidR="00DB09E6" w:rsidRDefault="004B0F85">
            <w:pPr>
              <w:pStyle w:val="normal0"/>
              <w:widowControl w:val="0"/>
              <w:numPr>
                <w:ilvl w:val="0"/>
                <w:numId w:val="11"/>
              </w:numPr>
              <w:ind w:hanging="360"/>
              <w:contextualSpacing/>
              <w:rPr>
                <w:sz w:val="24"/>
                <w:szCs w:val="24"/>
                <w:highlight w:val="white"/>
              </w:rPr>
            </w:pPr>
            <w:r>
              <w:rPr>
                <w:sz w:val="24"/>
                <w:szCs w:val="24"/>
                <w:highlight w:val="white"/>
              </w:rPr>
              <w:t>Can students demonstrate correct food preparation techniques?</w:t>
            </w:r>
          </w:p>
        </w:tc>
      </w:tr>
    </w:tbl>
    <w:p w:rsidR="00DB09E6" w:rsidRDefault="004B0F85">
      <w:pPr>
        <w:pStyle w:val="normal0"/>
        <w:widowControl w:val="0"/>
      </w:pPr>
      <w:r>
        <w:t xml:space="preserve"> </w:t>
      </w:r>
    </w:p>
    <w:tbl>
      <w:tblPr>
        <w:tblStyle w:val="a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sz w:val="36"/>
                <w:szCs w:val="36"/>
                <w:shd w:val="clear" w:color="auto" w:fill="FABF8F"/>
              </w:rPr>
              <w:t>How will students demonstrate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bl>
    <w:p w:rsidR="00DB09E6" w:rsidRDefault="004B0F85">
      <w:pPr>
        <w:pStyle w:val="normal0"/>
        <w:widowControl w:val="0"/>
      </w:pPr>
      <w:r>
        <w:t xml:space="preserve">  </w:t>
      </w:r>
    </w:p>
    <w:tbl>
      <w:tblPr>
        <w:tblStyle w:val="a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95B3D7"/>
            <w:tcMar>
              <w:top w:w="100" w:type="dxa"/>
              <w:left w:w="100" w:type="dxa"/>
              <w:bottom w:w="100" w:type="dxa"/>
              <w:right w:w="100" w:type="dxa"/>
            </w:tcMar>
          </w:tcPr>
          <w:p w:rsidR="00DB09E6" w:rsidRDefault="004B0F85">
            <w:pPr>
              <w:pStyle w:val="normal0"/>
              <w:widowControl w:v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DB09E6" w:rsidRDefault="004B0F85">
      <w:pPr>
        <w:pStyle w:val="normal0"/>
        <w:widowControl w:val="0"/>
      </w:pPr>
      <w:r>
        <w:t xml:space="preserve"> </w:t>
      </w:r>
    </w:p>
    <w:tbl>
      <w:tblPr>
        <w:tblStyle w:val="a5"/>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7F7F7F"/>
            <w:tcMar>
              <w:top w:w="100" w:type="dxa"/>
              <w:left w:w="100" w:type="dxa"/>
              <w:bottom w:w="100" w:type="dxa"/>
              <w:right w:w="100" w:type="dxa"/>
            </w:tcMar>
          </w:tcPr>
          <w:p w:rsidR="00DB09E6" w:rsidRDefault="004B0F85">
            <w:pPr>
              <w:pStyle w:val="normal0"/>
              <w:widowControl w:val="0"/>
            </w:pPr>
            <w:r>
              <w:rPr>
                <w:sz w:val="32"/>
                <w:szCs w:val="32"/>
                <w:shd w:val="clear" w:color="auto" w:fill="7F7F7F"/>
              </w:rPr>
              <w:lastRenderedPageBreak/>
              <w:t xml:space="preserve">Overall Expectations and Specific Expectations </w:t>
            </w:r>
            <w:r>
              <w:rPr>
                <w:shd w:val="clear" w:color="auto" w:fill="7F7F7F"/>
              </w:rPr>
              <w:t>(for this unit)</w:t>
            </w:r>
          </w:p>
        </w:tc>
      </w:tr>
      <w:tr w:rsidR="00DB09E6">
        <w:tc>
          <w:tcPr>
            <w:tcW w:w="17280" w:type="dxa"/>
            <w:tcMar>
              <w:top w:w="100" w:type="dxa"/>
              <w:left w:w="100" w:type="dxa"/>
              <w:bottom w:w="100" w:type="dxa"/>
              <w:right w:w="100" w:type="dxa"/>
            </w:tcMar>
          </w:tcPr>
          <w:p w:rsidR="00DB09E6" w:rsidRDefault="004B0F85">
            <w:pPr>
              <w:pStyle w:val="normal0"/>
              <w:widowControl w:val="0"/>
            </w:pPr>
            <w:r>
              <w:rPr>
                <w:b/>
                <w:sz w:val="20"/>
                <w:szCs w:val="20"/>
              </w:rPr>
              <w:t xml:space="preserve">A1. Exploring: explore topics related to food and nutrition, and formulate questions to guide their research; </w:t>
            </w:r>
          </w:p>
          <w:p w:rsidR="00DB09E6" w:rsidRDefault="004B0F85">
            <w:pPr>
              <w:pStyle w:val="normal0"/>
              <w:widowControl w:val="0"/>
            </w:pPr>
            <w:r>
              <w:rPr>
                <w:sz w:val="20"/>
                <w:szCs w:val="20"/>
              </w:rPr>
              <w:t>A1.1 explore a variety of topics related to food and nutrition (e.g., Canadian food regulations, food safety, school food regulations) to identify topics for research and inquiry</w:t>
            </w:r>
          </w:p>
          <w:p w:rsidR="00DB09E6" w:rsidRDefault="004B0F85">
            <w:pPr>
              <w:pStyle w:val="normal0"/>
              <w:widowControl w:val="0"/>
            </w:pPr>
            <w:r>
              <w:rPr>
                <w:sz w:val="20"/>
                <w:szCs w:val="20"/>
              </w:rPr>
              <w:t xml:space="preserve">A1.2 identify key concepts (e.g., through discussion, brainstorming, use of visual organizers) related to their selected topics </w:t>
            </w:r>
          </w:p>
          <w:p w:rsidR="00DB09E6" w:rsidRDefault="004B0F85">
            <w:pPr>
              <w:pStyle w:val="normal0"/>
              <w:widowControl w:val="0"/>
            </w:pPr>
            <w:r>
              <w:rPr>
                <w:sz w:val="20"/>
                <w:szCs w:val="20"/>
              </w:rPr>
              <w:t xml:space="preserve">A1.3 formulate effective questions to guide their research and inquiry </w:t>
            </w:r>
          </w:p>
          <w:p w:rsidR="00DB09E6" w:rsidRDefault="00DB09E6">
            <w:pPr>
              <w:pStyle w:val="normal0"/>
              <w:widowControl w:val="0"/>
            </w:pPr>
          </w:p>
          <w:p w:rsidR="00DB09E6" w:rsidRDefault="004B0F85">
            <w:pPr>
              <w:pStyle w:val="normal0"/>
              <w:widowControl w:val="0"/>
            </w:pPr>
            <w:r>
              <w:rPr>
                <w:b/>
                <w:sz w:val="20"/>
                <w:szCs w:val="20"/>
              </w:rPr>
              <w:t>A3. Processing Information: assess, record, analyse, a</w:t>
            </w:r>
            <w:r>
              <w:rPr>
                <w:b/>
                <w:sz w:val="20"/>
                <w:szCs w:val="20"/>
              </w:rPr>
              <w:t>nd synthesize information gathered through research and inquiry</w:t>
            </w:r>
          </w:p>
          <w:p w:rsidR="00DB09E6" w:rsidRDefault="004B0F85">
            <w:pPr>
              <w:pStyle w:val="normal0"/>
              <w:widowControl w:val="0"/>
            </w:pPr>
            <w:r>
              <w:rPr>
                <w:sz w:val="20"/>
                <w:szCs w:val="20"/>
              </w:rPr>
              <w:t>A3.1 assess various aspects of information gath­ered from primary and secondary sources (e.g., accuracy, relevance, reliability, inherent values and bias, voice) Teacher prompts: “What strateg</w:t>
            </w:r>
            <w:r>
              <w:rPr>
                <w:sz w:val="20"/>
                <w:szCs w:val="20"/>
              </w:rPr>
              <w:t>ies can you use to determine the relevance of the information you have gathered?” “If two information sources contradict each other, how might you determine which is more reliable?” “How can you determine whether an information source is biased? If an info</w:t>
            </w:r>
            <w:r>
              <w:rPr>
                <w:sz w:val="20"/>
                <w:szCs w:val="20"/>
              </w:rPr>
              <w:t>rmation source is biased, might it still be useful for your research?”</w:t>
            </w:r>
          </w:p>
          <w:p w:rsidR="00DB09E6" w:rsidRDefault="004B0F85">
            <w:pPr>
              <w:pStyle w:val="normal0"/>
              <w:widowControl w:val="0"/>
            </w:pPr>
            <w:r>
              <w:rPr>
                <w:sz w:val="20"/>
                <w:szCs w:val="20"/>
              </w:rPr>
              <w:t>A3.2 record and organize information and key ideas using a variety of formats (e.g., notes, graphic organizers, audio/visual/digital records) A3.5 synthesize findings and formulate conc</w:t>
            </w:r>
            <w:r>
              <w:rPr>
                <w:sz w:val="20"/>
                <w:szCs w:val="20"/>
              </w:rPr>
              <w:t>lusions (e.g., weigh and connect information to determine the answer to their research question)</w:t>
            </w:r>
          </w:p>
          <w:p w:rsidR="00DB09E6" w:rsidRDefault="00DB09E6">
            <w:pPr>
              <w:pStyle w:val="normal0"/>
              <w:widowControl w:val="0"/>
            </w:pPr>
          </w:p>
          <w:p w:rsidR="00DB09E6" w:rsidRDefault="004B0F85">
            <w:pPr>
              <w:pStyle w:val="normal0"/>
              <w:widowControl w:val="0"/>
            </w:pPr>
            <w:r>
              <w:rPr>
                <w:b/>
                <w:sz w:val="20"/>
                <w:szCs w:val="20"/>
              </w:rPr>
              <w:t xml:space="preserve">A4. Communicating and Reflecting: communicate the results of their research and inquiry clearly and effectively, and reflect on and evaluate their research, inquiry, and communication skills. </w:t>
            </w:r>
          </w:p>
          <w:p w:rsidR="00DB09E6" w:rsidRDefault="004B0F85">
            <w:pPr>
              <w:pStyle w:val="normal0"/>
              <w:widowControl w:val="0"/>
            </w:pPr>
            <w:r>
              <w:rPr>
                <w:sz w:val="20"/>
                <w:szCs w:val="20"/>
              </w:rPr>
              <w:t>A4.1 use an appropriate format (e.g., oral presenta­tion, broch</w:t>
            </w:r>
            <w:r>
              <w:rPr>
                <w:sz w:val="20"/>
                <w:szCs w:val="20"/>
              </w:rPr>
              <w:t>ure, flyer, poster, report, multimedia pres­entation, web page) to communicate the results of their research and inquiry effectively for a specific purpose and audience</w:t>
            </w:r>
          </w:p>
          <w:p w:rsidR="00DB09E6" w:rsidRDefault="004B0F85">
            <w:pPr>
              <w:pStyle w:val="normal0"/>
              <w:widowControl w:val="0"/>
            </w:pPr>
            <w:r>
              <w:rPr>
                <w:sz w:val="20"/>
                <w:szCs w:val="20"/>
              </w:rPr>
              <w:t>A4.2 use terms relating to food and nutrition correctly (e.g., nutrients, nutrient-dens</w:t>
            </w:r>
            <w:r>
              <w:rPr>
                <w:sz w:val="20"/>
                <w:szCs w:val="20"/>
              </w:rPr>
              <w:t>e foods, snacking, body image, food security)</w:t>
            </w:r>
          </w:p>
          <w:p w:rsidR="00DB09E6" w:rsidRDefault="00DB09E6">
            <w:pPr>
              <w:pStyle w:val="normal0"/>
              <w:widowControl w:val="0"/>
            </w:pPr>
          </w:p>
          <w:p w:rsidR="00DB09E6" w:rsidRDefault="004B0F85">
            <w:pPr>
              <w:pStyle w:val="normal0"/>
              <w:widowControl w:val="0"/>
            </w:pPr>
            <w:r>
              <w:rPr>
                <w:b/>
                <w:sz w:val="20"/>
                <w:szCs w:val="20"/>
              </w:rPr>
              <w:t>E1. Kitchen Safety: demonstrate an understanding of practices that ensure or enhance kitchen safety;</w:t>
            </w:r>
          </w:p>
          <w:p w:rsidR="00DB09E6" w:rsidRDefault="004B0F85">
            <w:pPr>
              <w:pStyle w:val="normal0"/>
              <w:widowControl w:val="0"/>
            </w:pPr>
            <w:r>
              <w:rPr>
                <w:sz w:val="20"/>
                <w:szCs w:val="20"/>
              </w:rPr>
              <w:t>E1.1 describe common accidents that can occur in the kitchen (e.g., cuts, burns, fires, falls, poisoning, el</w:t>
            </w:r>
            <w:r>
              <w:rPr>
                <w:sz w:val="20"/>
                <w:szCs w:val="20"/>
              </w:rPr>
              <w:t xml:space="preserve">ectric shocks) </w:t>
            </w:r>
          </w:p>
          <w:p w:rsidR="00DB09E6" w:rsidRDefault="004B0F85">
            <w:pPr>
              <w:pStyle w:val="normal0"/>
              <w:widowControl w:val="0"/>
            </w:pPr>
            <w:r>
              <w:rPr>
                <w:sz w:val="20"/>
                <w:szCs w:val="20"/>
              </w:rPr>
              <w:t>E1.2 demonstrate an understanding of safe prac­tices within the food-preparation area (e.g., safely handle hot foods; prevent spatters, scalds, and cuts; wipe up spills immediately)</w:t>
            </w:r>
          </w:p>
          <w:p w:rsidR="00DB09E6" w:rsidRDefault="004B0F85">
            <w:pPr>
              <w:pStyle w:val="normal0"/>
              <w:widowControl w:val="0"/>
            </w:pPr>
            <w:r>
              <w:rPr>
                <w:sz w:val="20"/>
                <w:szCs w:val="20"/>
              </w:rPr>
              <w:t>E1.3 demonstrate an understanding of appropri­ate emergenc</w:t>
            </w:r>
            <w:r>
              <w:rPr>
                <w:sz w:val="20"/>
                <w:szCs w:val="20"/>
              </w:rPr>
              <w:t>y responses to common accidents associated with food preparation (e.g., cuts, burns, scalds, fires)</w:t>
            </w:r>
          </w:p>
          <w:p w:rsidR="00DB09E6" w:rsidRDefault="00DB09E6">
            <w:pPr>
              <w:pStyle w:val="normal0"/>
              <w:widowControl w:val="0"/>
            </w:pPr>
          </w:p>
          <w:p w:rsidR="00DB09E6" w:rsidRDefault="004B0F85">
            <w:pPr>
              <w:pStyle w:val="normal0"/>
              <w:widowControl w:val="0"/>
            </w:pPr>
            <w:r>
              <w:rPr>
                <w:b/>
                <w:sz w:val="20"/>
                <w:szCs w:val="20"/>
              </w:rPr>
              <w:t xml:space="preserve">E2. Food Safety: demonstrate an understanding of practices that ensure or enhance food safety; </w:t>
            </w:r>
          </w:p>
          <w:p w:rsidR="00DB09E6" w:rsidRDefault="004B0F85">
            <w:pPr>
              <w:pStyle w:val="normal0"/>
              <w:widowControl w:val="0"/>
            </w:pPr>
            <w:r>
              <w:rPr>
                <w:sz w:val="20"/>
                <w:szCs w:val="20"/>
              </w:rPr>
              <w:t>E2.1 describe the causes and symptoms of food-borne illness</w:t>
            </w:r>
            <w:r>
              <w:rPr>
                <w:sz w:val="20"/>
                <w:szCs w:val="20"/>
              </w:rPr>
              <w:t xml:space="preserve">es (e.g., E. Coli poisoning, botulism poisoning, Clostridium perfringens poisoning, salmonellosis, listeriosis) and techniques for preventing them </w:t>
            </w:r>
          </w:p>
          <w:p w:rsidR="00DB09E6" w:rsidRDefault="004B0F85">
            <w:pPr>
              <w:pStyle w:val="normal0"/>
              <w:widowControl w:val="0"/>
            </w:pPr>
            <w:r>
              <w:rPr>
                <w:sz w:val="20"/>
                <w:szCs w:val="20"/>
              </w:rPr>
              <w:t>E2.2 use appropriate personal hygiene practices to prevent contamination of food (e.g., wash hands frequentl</w:t>
            </w:r>
            <w:r>
              <w:rPr>
                <w:sz w:val="20"/>
                <w:szCs w:val="20"/>
              </w:rPr>
              <w:t xml:space="preserve">y; cover a cough or sneeze in their sleeve; use gloves to cover cuts or wounds; tie hair back) </w:t>
            </w:r>
          </w:p>
          <w:p w:rsidR="00DB09E6" w:rsidRDefault="004B0F85">
            <w:pPr>
              <w:pStyle w:val="normal0"/>
              <w:widowControl w:val="0"/>
            </w:pPr>
            <w:r>
              <w:rPr>
                <w:sz w:val="20"/>
                <w:szCs w:val="20"/>
              </w:rPr>
              <w:t xml:space="preserve">E2.3 demonstrate the use of safe food-handling practices required to prevent cross-contamination by pathogens, parasites, and allergens in the food-preparation </w:t>
            </w:r>
            <w:r>
              <w:rPr>
                <w:sz w:val="20"/>
                <w:szCs w:val="20"/>
              </w:rPr>
              <w:t>area (e.g., wash fresh produce; sanitize cutting boards after contact with meat products; sanitize implements that come into con­tact with allergens when preparing food for or with people with known allergies; sanitize work surfaces; replace and/or sanitiz</w:t>
            </w:r>
            <w:r>
              <w:rPr>
                <w:sz w:val="20"/>
                <w:szCs w:val="20"/>
              </w:rPr>
              <w:t xml:space="preserve">e sponges and cloths frequently; use proper clean-up procedures) </w:t>
            </w:r>
          </w:p>
          <w:p w:rsidR="00DB09E6" w:rsidRDefault="004B0F85">
            <w:pPr>
              <w:pStyle w:val="normal0"/>
              <w:widowControl w:val="0"/>
            </w:pPr>
            <w:r>
              <w:rPr>
                <w:sz w:val="20"/>
                <w:szCs w:val="20"/>
              </w:rPr>
              <w:lastRenderedPageBreak/>
              <w:t>E2.4 follow appropriate protocols to ensure food safety (e.g., cook foods to recommended temperatures; keep hot foods hot and cold foods cold; store food appropriately; wipe tops of cans bef</w:t>
            </w:r>
            <w:r>
              <w:rPr>
                <w:sz w:val="20"/>
                <w:szCs w:val="20"/>
              </w:rPr>
              <w:t xml:space="preserve">ore opening; check “best-before” dates; demonstrate awareness of common allergenic ingredients) </w:t>
            </w:r>
          </w:p>
          <w:p w:rsidR="00DB09E6" w:rsidRDefault="00DB09E6">
            <w:pPr>
              <w:pStyle w:val="normal0"/>
              <w:widowControl w:val="0"/>
            </w:pPr>
          </w:p>
          <w:p w:rsidR="00DB09E6" w:rsidRDefault="004B0F85">
            <w:pPr>
              <w:pStyle w:val="normal0"/>
              <w:widowControl w:val="0"/>
            </w:pPr>
            <w:r>
              <w:rPr>
                <w:b/>
                <w:sz w:val="20"/>
                <w:szCs w:val="20"/>
              </w:rPr>
              <w:t>E3. Food Preparation: demonstrate skills needed in food preparation;</w:t>
            </w:r>
          </w:p>
          <w:p w:rsidR="00DB09E6" w:rsidRDefault="004B0F85">
            <w:pPr>
              <w:pStyle w:val="normal0"/>
              <w:widowControl w:val="0"/>
            </w:pPr>
            <w:r>
              <w:rPr>
                <w:sz w:val="20"/>
                <w:szCs w:val="20"/>
              </w:rPr>
              <w:t>E3.1 identify and select appropriate kitchen tools, equipment, and ingredients for use in</w:t>
            </w:r>
            <w:r>
              <w:rPr>
                <w:sz w:val="20"/>
                <w:szCs w:val="20"/>
              </w:rPr>
              <w:t xml:space="preserve"> food preparation </w:t>
            </w:r>
          </w:p>
          <w:p w:rsidR="00DB09E6" w:rsidRDefault="004B0F85">
            <w:pPr>
              <w:pStyle w:val="normal0"/>
              <w:widowControl w:val="0"/>
            </w:pPr>
            <w:r>
              <w:rPr>
                <w:sz w:val="20"/>
                <w:szCs w:val="20"/>
              </w:rPr>
              <w:t xml:space="preserve">E3.2 demonstrate the ability to safely use, maintain, clean, and store tools and equipment used in food preparation </w:t>
            </w:r>
          </w:p>
          <w:p w:rsidR="00DB09E6" w:rsidRDefault="004B0F85">
            <w:pPr>
              <w:pStyle w:val="normal0"/>
              <w:widowControl w:val="0"/>
            </w:pPr>
            <w:r>
              <w:rPr>
                <w:sz w:val="20"/>
                <w:szCs w:val="20"/>
              </w:rPr>
              <w:t>E3.3 demonstrate the ability to measure quanti­ties accurately (e.g., use different strategies for measuring wet and dry</w:t>
            </w:r>
            <w:r>
              <w:rPr>
                <w:sz w:val="20"/>
                <w:szCs w:val="20"/>
              </w:rPr>
              <w:t xml:space="preserve"> ingredients; level off excess amounts; measure liquids at eye level) </w:t>
            </w:r>
          </w:p>
          <w:p w:rsidR="00DB09E6" w:rsidRDefault="004B0F85">
            <w:pPr>
              <w:pStyle w:val="normal0"/>
              <w:widowControl w:val="0"/>
            </w:pPr>
            <w:r>
              <w:rPr>
                <w:sz w:val="20"/>
                <w:szCs w:val="20"/>
              </w:rPr>
              <w:t xml:space="preserve">E3.4 demonstrate the correct use of food- preparation techniques (e.g., stirring, beating, whipping, chopping, broiling, frying) </w:t>
            </w:r>
          </w:p>
          <w:p w:rsidR="00DB09E6" w:rsidRDefault="004B0F85">
            <w:pPr>
              <w:pStyle w:val="normal0"/>
              <w:widowControl w:val="0"/>
            </w:pPr>
            <w:r>
              <w:rPr>
                <w:sz w:val="20"/>
                <w:szCs w:val="20"/>
              </w:rPr>
              <w:t>E3.5 demonstrate the ability to manage time effectively</w:t>
            </w:r>
            <w:r>
              <w:rPr>
                <w:sz w:val="20"/>
                <w:szCs w:val="20"/>
              </w:rPr>
              <w:t xml:space="preserve"> in food preparation </w:t>
            </w:r>
          </w:p>
          <w:p w:rsidR="00DB09E6" w:rsidRDefault="004B0F85">
            <w:pPr>
              <w:pStyle w:val="normal0"/>
              <w:widowControl w:val="0"/>
            </w:pPr>
            <w:r>
              <w:rPr>
                <w:sz w:val="20"/>
                <w:szCs w:val="20"/>
              </w:rPr>
              <w:t>E3.6 plan, prepare, and serve a food item or items according to set criteria</w:t>
            </w:r>
          </w:p>
          <w:p w:rsidR="00DB09E6" w:rsidRDefault="00DB09E6">
            <w:pPr>
              <w:pStyle w:val="normal0"/>
              <w:widowControl w:val="0"/>
            </w:pPr>
          </w:p>
          <w:p w:rsidR="00DB09E6" w:rsidRDefault="004B0F85">
            <w:pPr>
              <w:pStyle w:val="normal0"/>
              <w:widowControl w:val="0"/>
            </w:pPr>
            <w:r>
              <w:rPr>
                <w:b/>
                <w:sz w:val="20"/>
                <w:szCs w:val="20"/>
              </w:rPr>
              <w:t xml:space="preserve">E4. Kitchen Literacy and Numeracy: demonstrate the literacy and numeracy skills required in food preparation. </w:t>
            </w:r>
          </w:p>
          <w:p w:rsidR="00DB09E6" w:rsidRDefault="004B0F85">
            <w:pPr>
              <w:pStyle w:val="normal0"/>
              <w:widowControl w:val="0"/>
            </w:pPr>
            <w:r>
              <w:rPr>
                <w:sz w:val="20"/>
                <w:szCs w:val="20"/>
              </w:rPr>
              <w:t>E4.1 identify various sources of recipes (e.g</w:t>
            </w:r>
            <w:r>
              <w:rPr>
                <w:sz w:val="20"/>
                <w:szCs w:val="20"/>
              </w:rPr>
              <w:t xml:space="preserve">., cookbooks, the Internet, newspapers, magazines, food packages, appliance manuals, recommendations from family or friends) </w:t>
            </w:r>
          </w:p>
          <w:p w:rsidR="00DB09E6" w:rsidRDefault="004B0F85">
            <w:pPr>
              <w:pStyle w:val="normal0"/>
              <w:widowControl w:val="0"/>
            </w:pPr>
            <w:r>
              <w:rPr>
                <w:sz w:val="20"/>
                <w:szCs w:val="20"/>
              </w:rPr>
              <w:t xml:space="preserve">E4.2 describe useful information found in cookbooks and other sources of recipes (e.g., conversion charts, nutrition information, </w:t>
            </w:r>
            <w:r>
              <w:rPr>
                <w:sz w:val="20"/>
                <w:szCs w:val="20"/>
              </w:rPr>
              <w:t xml:space="preserve">cooking techniques, food-related terminology, storage tips) </w:t>
            </w:r>
          </w:p>
          <w:p w:rsidR="00DB09E6" w:rsidRDefault="004B0F85">
            <w:pPr>
              <w:pStyle w:val="normal0"/>
              <w:widowControl w:val="0"/>
            </w:pPr>
            <w:r>
              <w:rPr>
                <w:sz w:val="20"/>
                <w:szCs w:val="20"/>
              </w:rPr>
              <w:t xml:space="preserve">E4.3 compare various recipe formats (e.g., narrative, standard, active) </w:t>
            </w:r>
          </w:p>
          <w:p w:rsidR="00DB09E6" w:rsidRDefault="004B0F85">
            <w:pPr>
              <w:pStyle w:val="normal0"/>
              <w:widowControl w:val="0"/>
            </w:pPr>
            <w:r>
              <w:rPr>
                <w:sz w:val="20"/>
                <w:szCs w:val="20"/>
              </w:rPr>
              <w:t>E4.4 demonstrate the ability to follow a variety of recipe formats</w:t>
            </w:r>
          </w:p>
          <w:p w:rsidR="00DB09E6" w:rsidRDefault="004B0F85">
            <w:pPr>
              <w:pStyle w:val="normal0"/>
              <w:widowControl w:val="0"/>
            </w:pPr>
            <w:r>
              <w:rPr>
                <w:sz w:val="20"/>
                <w:szCs w:val="20"/>
              </w:rPr>
              <w:t xml:space="preserve">E4.5 apply mathematical skills correctly in food preparation tasks (e.g., convert between metric and imperial measures; calculate yield changes) </w:t>
            </w:r>
          </w:p>
        </w:tc>
      </w:tr>
    </w:tbl>
    <w:p w:rsidR="00DB09E6" w:rsidRDefault="00DB09E6">
      <w:pPr>
        <w:pStyle w:val="normal0"/>
        <w:widowControl w:val="0"/>
      </w:pPr>
    </w:p>
    <w:tbl>
      <w:tblPr>
        <w:tblStyle w:val="a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rPr>
              <w:t>How will students demonstrate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r>
              <w:rPr>
                <w:highlight w:val="white"/>
              </w:rPr>
              <w:t xml:space="preserve"> </w:t>
            </w:r>
          </w:p>
        </w:tc>
      </w:tr>
    </w:tbl>
    <w:p w:rsidR="00DB09E6" w:rsidRDefault="00DB09E6">
      <w:pPr>
        <w:pStyle w:val="normal0"/>
        <w:widowControl w:val="0"/>
      </w:pPr>
    </w:p>
    <w:p w:rsidR="00DB09E6" w:rsidRDefault="00DB09E6">
      <w:pPr>
        <w:pStyle w:val="normal0"/>
        <w:widowControl w:val="0"/>
      </w:pPr>
    </w:p>
    <w:p w:rsidR="00DB09E6" w:rsidRDefault="004B0F85">
      <w:pPr>
        <w:pStyle w:val="normal0"/>
        <w:widowControl w:val="0"/>
      </w:pPr>
      <w:r>
        <w:t xml:space="preserve"> </w:t>
      </w:r>
    </w:p>
    <w:p w:rsidR="00DB09E6" w:rsidRDefault="00DB09E6">
      <w:pPr>
        <w:pStyle w:val="normal0"/>
        <w:widowControl w:val="0"/>
      </w:pPr>
    </w:p>
    <w:tbl>
      <w:tblPr>
        <w:tblStyle w:val="a7"/>
        <w:tblW w:w="17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90"/>
      </w:tblGrid>
      <w:tr w:rsidR="00DB09E6">
        <w:tc>
          <w:tcPr>
            <w:tcW w:w="17190" w:type="dxa"/>
            <w:shd w:val="clear" w:color="auto" w:fill="C00000"/>
            <w:tcMar>
              <w:top w:w="100" w:type="dxa"/>
              <w:left w:w="100" w:type="dxa"/>
              <w:bottom w:w="100" w:type="dxa"/>
              <w:right w:w="100" w:type="dxa"/>
            </w:tcMar>
          </w:tcPr>
          <w:p w:rsidR="00DB09E6" w:rsidRDefault="004B0F85">
            <w:pPr>
              <w:pStyle w:val="normal0"/>
              <w:widowControl w:val="0"/>
            </w:pPr>
            <w:r>
              <w:rPr>
                <w:b/>
                <w:color w:val="FFFFFF"/>
                <w:shd w:val="clear" w:color="auto" w:fill="C00000"/>
              </w:rPr>
              <w:t>Unit Culminating Task(s)</w:t>
            </w:r>
          </w:p>
        </w:tc>
      </w:tr>
      <w:tr w:rsidR="00DB09E6">
        <w:tc>
          <w:tcPr>
            <w:tcW w:w="17190" w:type="dxa"/>
            <w:tcMar>
              <w:top w:w="100" w:type="dxa"/>
              <w:left w:w="100" w:type="dxa"/>
              <w:bottom w:w="100" w:type="dxa"/>
              <w:right w:w="100" w:type="dxa"/>
            </w:tcMar>
          </w:tcPr>
          <w:p w:rsidR="00DB09E6" w:rsidRDefault="00DB09E6">
            <w:pPr>
              <w:pStyle w:val="normal0"/>
              <w:widowControl w:val="0"/>
            </w:pPr>
          </w:p>
        </w:tc>
      </w:tr>
      <w:tr w:rsidR="00DB09E6">
        <w:tc>
          <w:tcPr>
            <w:tcW w:w="17190" w:type="dxa"/>
            <w:tcMar>
              <w:top w:w="100" w:type="dxa"/>
              <w:left w:w="100" w:type="dxa"/>
              <w:bottom w:w="100" w:type="dxa"/>
              <w:right w:w="100" w:type="dxa"/>
            </w:tcMar>
          </w:tcPr>
          <w:p w:rsidR="00DB09E6" w:rsidRDefault="004B0F85">
            <w:pPr>
              <w:pStyle w:val="normal0"/>
              <w:widowControl w:val="0"/>
            </w:pPr>
            <w:r>
              <w:t>Additional Ideas for Unit Culminating Task(s)</w:t>
            </w:r>
          </w:p>
          <w:p w:rsidR="00DB09E6" w:rsidRDefault="004B0F85">
            <w:pPr>
              <w:pStyle w:val="normal0"/>
              <w:widowControl w:val="0"/>
              <w:numPr>
                <w:ilvl w:val="0"/>
                <w:numId w:val="10"/>
              </w:numPr>
              <w:ind w:hanging="360"/>
              <w:contextualSpacing/>
            </w:pPr>
            <w:r>
              <w:lastRenderedPageBreak/>
              <w:t>Unit Test</w:t>
            </w:r>
          </w:p>
        </w:tc>
      </w:tr>
    </w:tbl>
    <w:p w:rsidR="00DB09E6" w:rsidRDefault="00DB09E6">
      <w:pPr>
        <w:pStyle w:val="normal0"/>
        <w:widowControl w:val="0"/>
      </w:pPr>
    </w:p>
    <w:tbl>
      <w:tblPr>
        <w:tblStyle w:val="a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lastRenderedPageBreak/>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lastRenderedPageBreak/>
              <w:t xml:space="preserve">Overall &amp;/or Specific Expectations </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tc>
        <w:tc>
          <w:tcPr>
            <w:tcW w:w="4830" w:type="dxa"/>
            <w:tcMar>
              <w:top w:w="100" w:type="dxa"/>
              <w:left w:w="100" w:type="dxa"/>
              <w:bottom w:w="100" w:type="dxa"/>
              <w:right w:w="100" w:type="dxa"/>
            </w:tcMar>
          </w:tcPr>
          <w:p w:rsidR="00DB09E6" w:rsidRDefault="00DB09E6">
            <w:pPr>
              <w:pStyle w:val="normal0"/>
              <w:widowControl w:val="0"/>
              <w:jc w:val="center"/>
            </w:pPr>
          </w:p>
        </w:tc>
        <w:tc>
          <w:tcPr>
            <w:tcW w:w="4245" w:type="dxa"/>
            <w:tcMar>
              <w:top w:w="100" w:type="dxa"/>
              <w:left w:w="100" w:type="dxa"/>
              <w:bottom w:w="100" w:type="dxa"/>
              <w:right w:w="100" w:type="dxa"/>
            </w:tcMar>
          </w:tcPr>
          <w:p w:rsidR="00DB09E6" w:rsidRDefault="00DB09E6">
            <w:pPr>
              <w:pStyle w:val="normal0"/>
              <w:widowControl w:val="0"/>
              <w:jc w:val="center"/>
            </w:pPr>
          </w:p>
        </w:tc>
        <w:tc>
          <w:tcPr>
            <w:tcW w:w="3570" w:type="dxa"/>
            <w:tcMar>
              <w:top w:w="100" w:type="dxa"/>
              <w:left w:w="100" w:type="dxa"/>
              <w:bottom w:w="100" w:type="dxa"/>
              <w:right w:w="100" w:type="dxa"/>
            </w:tcMar>
          </w:tcPr>
          <w:p w:rsidR="00DB09E6" w:rsidRDefault="00DB09E6">
            <w:pPr>
              <w:pStyle w:val="normal0"/>
              <w:widowControl w:val="0"/>
              <w:jc w:val="center"/>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bl>
    <w:p w:rsidR="00DB09E6" w:rsidRDefault="004B0F85">
      <w:pPr>
        <w:pStyle w:val="normal0"/>
        <w:widowControl w:val="0"/>
      </w:pPr>
      <w:r>
        <w:lastRenderedPageBreak/>
        <w:t xml:space="preserve"> </w:t>
      </w:r>
    </w:p>
    <w:tbl>
      <w:tblPr>
        <w:tblStyle w:val="a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tcMar>
              <w:top w:w="100" w:type="dxa"/>
              <w:left w:w="100" w:type="dxa"/>
              <w:bottom w:w="100" w:type="dxa"/>
              <w:right w:w="100" w:type="dxa"/>
            </w:tcMar>
          </w:tcPr>
          <w:p w:rsidR="00DB09E6" w:rsidRDefault="004B0F85">
            <w:pPr>
              <w:pStyle w:val="normal0"/>
              <w:widowControl w:val="0"/>
            </w:pPr>
            <w:r>
              <w:rPr>
                <w:b/>
                <w:sz w:val="36"/>
                <w:szCs w:val="36"/>
              </w:rPr>
              <w:t xml:space="preserve">Unit </w:t>
            </w:r>
            <w:proofErr w:type="gramStart"/>
            <w:r>
              <w:rPr>
                <w:b/>
                <w:sz w:val="36"/>
                <w:szCs w:val="36"/>
              </w:rPr>
              <w:t>2 :</w:t>
            </w:r>
            <w:proofErr w:type="gramEnd"/>
            <w:r>
              <w:rPr>
                <w:b/>
                <w:sz w:val="36"/>
                <w:szCs w:val="36"/>
              </w:rPr>
              <w:t xml:space="preserve"> Nutrition Basics</w:t>
            </w:r>
          </w:p>
        </w:tc>
      </w:tr>
      <w:tr w:rsidR="00DB09E6">
        <w:tc>
          <w:tcPr>
            <w:tcW w:w="17280" w:type="dxa"/>
            <w:shd w:val="clear" w:color="auto" w:fill="B2A1C7"/>
            <w:tcMar>
              <w:top w:w="100" w:type="dxa"/>
              <w:left w:w="100" w:type="dxa"/>
              <w:bottom w:w="100" w:type="dxa"/>
              <w:right w:w="100" w:type="dxa"/>
            </w:tcMar>
          </w:tcPr>
          <w:p w:rsidR="00DB09E6" w:rsidRDefault="004B0F85">
            <w:pPr>
              <w:pStyle w:val="normal0"/>
              <w:widowControl w:val="0"/>
            </w:pPr>
            <w:r>
              <w:rPr>
                <w:b/>
                <w:sz w:val="36"/>
                <w:szCs w:val="36"/>
                <w:shd w:val="clear" w:color="auto" w:fill="B2A1C7"/>
              </w:rPr>
              <w:t>What will the student learn?</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Enduring Understanding</w:t>
            </w:r>
          </w:p>
          <w:p w:rsidR="00DB09E6" w:rsidRDefault="004B0F85">
            <w:pPr>
              <w:pStyle w:val="normal0"/>
              <w:widowControl w:val="0"/>
              <w:numPr>
                <w:ilvl w:val="0"/>
                <w:numId w:val="14"/>
              </w:numPr>
              <w:ind w:hanging="360"/>
              <w:contextualSpacing/>
              <w:rPr>
                <w:sz w:val="24"/>
                <w:szCs w:val="24"/>
                <w:highlight w:val="white"/>
              </w:rPr>
            </w:pPr>
            <w:r>
              <w:rPr>
                <w:sz w:val="24"/>
                <w:szCs w:val="24"/>
                <w:highlight w:val="white"/>
              </w:rPr>
              <w:t xml:space="preserve"> Canada’s Food Guide provides a guideline for healthy eating and living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Key Questions</w:t>
            </w:r>
          </w:p>
          <w:p w:rsidR="00DB09E6" w:rsidRDefault="004B0F85">
            <w:pPr>
              <w:pStyle w:val="normal0"/>
              <w:widowControl w:val="0"/>
              <w:numPr>
                <w:ilvl w:val="0"/>
                <w:numId w:val="13"/>
              </w:numPr>
              <w:ind w:hanging="360"/>
              <w:contextualSpacing/>
              <w:rPr>
                <w:sz w:val="24"/>
                <w:szCs w:val="24"/>
                <w:highlight w:val="white"/>
              </w:rPr>
            </w:pPr>
            <w:r>
              <w:rPr>
                <w:sz w:val="24"/>
                <w:szCs w:val="24"/>
                <w:highlight w:val="white"/>
              </w:rPr>
              <w:t>What are the key messages of the Canada Food Guide?</w:t>
            </w:r>
          </w:p>
          <w:p w:rsidR="00DB09E6" w:rsidRDefault="004B0F85">
            <w:pPr>
              <w:pStyle w:val="normal0"/>
              <w:widowControl w:val="0"/>
              <w:numPr>
                <w:ilvl w:val="0"/>
                <w:numId w:val="13"/>
              </w:numPr>
              <w:ind w:hanging="360"/>
              <w:contextualSpacing/>
              <w:rPr>
                <w:sz w:val="24"/>
                <w:szCs w:val="24"/>
                <w:highlight w:val="white"/>
              </w:rPr>
            </w:pPr>
            <w:r>
              <w:rPr>
                <w:sz w:val="24"/>
                <w:szCs w:val="24"/>
                <w:highlight w:val="white"/>
              </w:rPr>
              <w:t xml:space="preserve">What is the importance of a healthy </w:t>
            </w:r>
            <w:proofErr w:type="gramStart"/>
            <w:r>
              <w:rPr>
                <w:sz w:val="24"/>
                <w:szCs w:val="24"/>
                <w:highlight w:val="white"/>
              </w:rPr>
              <w:t>breakfast ?</w:t>
            </w:r>
            <w:proofErr w:type="gramEnd"/>
          </w:p>
          <w:p w:rsidR="00DB09E6" w:rsidRDefault="004B0F85">
            <w:pPr>
              <w:pStyle w:val="normal0"/>
              <w:widowControl w:val="0"/>
              <w:numPr>
                <w:ilvl w:val="0"/>
                <w:numId w:val="13"/>
              </w:numPr>
              <w:ind w:hanging="360"/>
              <w:contextualSpacing/>
              <w:rPr>
                <w:sz w:val="24"/>
                <w:szCs w:val="24"/>
                <w:highlight w:val="white"/>
              </w:rPr>
            </w:pPr>
            <w:r>
              <w:rPr>
                <w:sz w:val="24"/>
                <w:szCs w:val="24"/>
                <w:highlight w:val="white"/>
              </w:rPr>
              <w:t xml:space="preserve">What does a healthy </w:t>
            </w:r>
            <w:proofErr w:type="gramStart"/>
            <w:r>
              <w:rPr>
                <w:sz w:val="24"/>
                <w:szCs w:val="24"/>
                <w:highlight w:val="white"/>
              </w:rPr>
              <w:t>snack  look</w:t>
            </w:r>
            <w:proofErr w:type="gramEnd"/>
            <w:r>
              <w:rPr>
                <w:sz w:val="24"/>
                <w:szCs w:val="24"/>
                <w:highlight w:val="white"/>
              </w:rPr>
              <w:t xml:space="preserve"> like?</w:t>
            </w:r>
          </w:p>
          <w:p w:rsidR="00DB09E6" w:rsidRDefault="004B0F85">
            <w:pPr>
              <w:pStyle w:val="normal0"/>
              <w:widowControl w:val="0"/>
              <w:numPr>
                <w:ilvl w:val="0"/>
                <w:numId w:val="13"/>
              </w:numPr>
              <w:ind w:hanging="360"/>
              <w:contextualSpacing/>
              <w:rPr>
                <w:sz w:val="24"/>
                <w:szCs w:val="24"/>
                <w:highlight w:val="white"/>
              </w:rPr>
            </w:pPr>
            <w:r>
              <w:rPr>
                <w:sz w:val="24"/>
                <w:szCs w:val="24"/>
                <w:highlight w:val="white"/>
              </w:rPr>
              <w:t xml:space="preserve">How can students improve their eating patterns? </w:t>
            </w:r>
          </w:p>
        </w:tc>
      </w:tr>
    </w:tbl>
    <w:p w:rsidR="00DB09E6" w:rsidRDefault="004B0F85">
      <w:pPr>
        <w:pStyle w:val="normal0"/>
        <w:widowControl w:val="0"/>
      </w:pPr>
      <w:r>
        <w:t xml:space="preserve"> </w:t>
      </w:r>
    </w:p>
    <w:tbl>
      <w:tblPr>
        <w:tblStyle w:val="a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sz w:val="36"/>
                <w:szCs w:val="36"/>
                <w:shd w:val="clear" w:color="auto" w:fill="FABF8F"/>
              </w:rPr>
              <w:t>How will students demonstrate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bl>
    <w:p w:rsidR="00DB09E6" w:rsidRDefault="004B0F85">
      <w:pPr>
        <w:pStyle w:val="normal0"/>
        <w:widowControl w:val="0"/>
      </w:pPr>
      <w:r>
        <w:t xml:space="preserve"> </w:t>
      </w:r>
    </w:p>
    <w:tbl>
      <w:tblPr>
        <w:tblStyle w:val="a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95B3D7"/>
            <w:tcMar>
              <w:top w:w="100" w:type="dxa"/>
              <w:left w:w="100" w:type="dxa"/>
              <w:bottom w:w="100" w:type="dxa"/>
              <w:right w:w="100" w:type="dxa"/>
            </w:tcMar>
          </w:tcPr>
          <w:p w:rsidR="00DB09E6" w:rsidRDefault="004B0F85">
            <w:pPr>
              <w:pStyle w:val="normal0"/>
              <w:widowControl w:v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DB09E6" w:rsidRDefault="004B0F85">
      <w:pPr>
        <w:pStyle w:val="normal0"/>
        <w:widowControl w:val="0"/>
      </w:pPr>
      <w:r>
        <w:t xml:space="preserve"> </w:t>
      </w:r>
    </w:p>
    <w:tbl>
      <w:tblPr>
        <w:tblStyle w:val="a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7F7F7F"/>
            <w:tcMar>
              <w:top w:w="100" w:type="dxa"/>
              <w:left w:w="100" w:type="dxa"/>
              <w:bottom w:w="100" w:type="dxa"/>
              <w:right w:w="100" w:type="dxa"/>
            </w:tcMar>
          </w:tcPr>
          <w:p w:rsidR="00DB09E6" w:rsidRDefault="004B0F85">
            <w:pPr>
              <w:pStyle w:val="normal0"/>
              <w:widowControl w:val="0"/>
            </w:pPr>
            <w:r>
              <w:rPr>
                <w:sz w:val="32"/>
                <w:szCs w:val="32"/>
                <w:shd w:val="clear" w:color="auto" w:fill="7F7F7F"/>
              </w:rPr>
              <w:lastRenderedPageBreak/>
              <w:t xml:space="preserve">Overall Expectations and Specific Expectations </w:t>
            </w:r>
            <w:r>
              <w:rPr>
                <w:shd w:val="clear" w:color="auto" w:fill="7F7F7F"/>
              </w:rPr>
              <w:t>(for this unit)</w:t>
            </w:r>
          </w:p>
        </w:tc>
      </w:tr>
      <w:tr w:rsidR="00DB09E6">
        <w:tc>
          <w:tcPr>
            <w:tcW w:w="17280" w:type="dxa"/>
            <w:tcMar>
              <w:top w:w="100" w:type="dxa"/>
              <w:left w:w="100" w:type="dxa"/>
              <w:bottom w:w="100" w:type="dxa"/>
              <w:right w:w="100" w:type="dxa"/>
            </w:tcMar>
          </w:tcPr>
          <w:p w:rsidR="00DB09E6" w:rsidRDefault="004B0F85">
            <w:pPr>
              <w:pStyle w:val="normal0"/>
              <w:widowControl w:val="0"/>
            </w:pPr>
            <w:r>
              <w:rPr>
                <w:b/>
                <w:sz w:val="20"/>
                <w:szCs w:val="20"/>
              </w:rPr>
              <w:t xml:space="preserve">A1. Exploring: explore topics related to food and nutrition, and formulate questions to guide their research; </w:t>
            </w:r>
          </w:p>
          <w:p w:rsidR="00DB09E6" w:rsidRDefault="004B0F85">
            <w:pPr>
              <w:pStyle w:val="normal0"/>
              <w:widowControl w:val="0"/>
            </w:pPr>
            <w:r>
              <w:rPr>
                <w:sz w:val="20"/>
                <w:szCs w:val="20"/>
              </w:rPr>
              <w:t>A1.1 explore a variety of topics related to food and nutrition (e.g., Canadian food regulations, food safety, school food regulations) to identify topics for research and inquiry</w:t>
            </w:r>
          </w:p>
          <w:p w:rsidR="00DB09E6" w:rsidRDefault="004B0F85">
            <w:pPr>
              <w:pStyle w:val="normal0"/>
              <w:widowControl w:val="0"/>
            </w:pPr>
            <w:r>
              <w:rPr>
                <w:sz w:val="20"/>
                <w:szCs w:val="20"/>
              </w:rPr>
              <w:t>A1.2 identify key concepts (e.g., through discussion, brainstorming, use of v</w:t>
            </w:r>
            <w:r>
              <w:rPr>
                <w:sz w:val="20"/>
                <w:szCs w:val="20"/>
              </w:rPr>
              <w:t xml:space="preserve">isual organizers) related to their selected topics </w:t>
            </w:r>
          </w:p>
          <w:p w:rsidR="00DB09E6" w:rsidRDefault="004B0F85">
            <w:pPr>
              <w:pStyle w:val="normal0"/>
              <w:widowControl w:val="0"/>
            </w:pPr>
            <w:r>
              <w:rPr>
                <w:sz w:val="20"/>
                <w:szCs w:val="20"/>
              </w:rPr>
              <w:t>A1.3 formulate effective questions to guide their research and inquiry</w:t>
            </w:r>
          </w:p>
          <w:p w:rsidR="00DB09E6" w:rsidRDefault="00DB09E6">
            <w:pPr>
              <w:pStyle w:val="normal0"/>
              <w:widowControl w:val="0"/>
            </w:pPr>
          </w:p>
          <w:p w:rsidR="00DB09E6" w:rsidRDefault="004B0F85">
            <w:pPr>
              <w:pStyle w:val="normal0"/>
              <w:widowControl w:val="0"/>
            </w:pPr>
            <w:r>
              <w:rPr>
                <w:b/>
                <w:sz w:val="20"/>
                <w:szCs w:val="20"/>
              </w:rPr>
              <w:t>A3. Processing Information: assess, record, analyse, and synthesize information gathered through research and inquiry</w:t>
            </w:r>
          </w:p>
          <w:p w:rsidR="00DB09E6" w:rsidRDefault="004B0F85">
            <w:pPr>
              <w:pStyle w:val="normal0"/>
              <w:widowControl w:val="0"/>
            </w:pPr>
            <w:r>
              <w:rPr>
                <w:sz w:val="20"/>
                <w:szCs w:val="20"/>
              </w:rPr>
              <w:t>A3.1 assess va</w:t>
            </w:r>
            <w:r>
              <w:rPr>
                <w:sz w:val="20"/>
                <w:szCs w:val="20"/>
              </w:rPr>
              <w:t xml:space="preserve">rious aspects of information gath­ered from primary and secondary sources (e.g., accuracy, relevance, reliability, inherent values and bias, voice) </w:t>
            </w:r>
          </w:p>
          <w:p w:rsidR="00DB09E6" w:rsidRDefault="004B0F85">
            <w:pPr>
              <w:pStyle w:val="normal0"/>
              <w:widowControl w:val="0"/>
            </w:pPr>
            <w:r>
              <w:rPr>
                <w:sz w:val="20"/>
                <w:szCs w:val="20"/>
              </w:rPr>
              <w:t>A3.2 record and organize information and key ideas using a variety of formats (e.g., notes, graphic organiz</w:t>
            </w:r>
            <w:r>
              <w:rPr>
                <w:sz w:val="20"/>
                <w:szCs w:val="20"/>
              </w:rPr>
              <w:t xml:space="preserve">ers, audio/visual/digital records) </w:t>
            </w:r>
          </w:p>
          <w:p w:rsidR="00DB09E6" w:rsidRDefault="004B0F85">
            <w:pPr>
              <w:pStyle w:val="normal0"/>
              <w:widowControl w:val="0"/>
            </w:pPr>
            <w:r>
              <w:rPr>
                <w:sz w:val="20"/>
                <w:szCs w:val="20"/>
              </w:rPr>
              <w:t xml:space="preserve">A3.5 synthesize findings and formulate conclusions (e.g., weigh and connect information to determine the answer to their research question) </w:t>
            </w:r>
          </w:p>
          <w:p w:rsidR="00DB09E6" w:rsidRDefault="00DB09E6">
            <w:pPr>
              <w:pStyle w:val="normal0"/>
              <w:widowControl w:val="0"/>
            </w:pPr>
          </w:p>
          <w:p w:rsidR="00DB09E6" w:rsidRDefault="004B0F85">
            <w:pPr>
              <w:pStyle w:val="normal0"/>
              <w:widowControl w:val="0"/>
            </w:pPr>
            <w:r>
              <w:rPr>
                <w:b/>
                <w:sz w:val="20"/>
                <w:szCs w:val="20"/>
              </w:rPr>
              <w:t>A4. Communicating and Reflecting: communicate the results of their research an</w:t>
            </w:r>
            <w:r>
              <w:rPr>
                <w:b/>
                <w:sz w:val="20"/>
                <w:szCs w:val="20"/>
              </w:rPr>
              <w:t xml:space="preserve">d inquiry clearly and effectively, and reflect on and evaluate their research, inquiry, and communication skills. </w:t>
            </w:r>
            <w:r>
              <w:rPr>
                <w:b/>
                <w:sz w:val="20"/>
                <w:szCs w:val="20"/>
                <w:highlight w:val="lightGray"/>
              </w:rPr>
              <w:t xml:space="preserve"> </w:t>
            </w:r>
          </w:p>
          <w:p w:rsidR="00DB09E6" w:rsidRDefault="004B0F85">
            <w:pPr>
              <w:pStyle w:val="normal0"/>
              <w:widowControl w:val="0"/>
            </w:pPr>
            <w:r>
              <w:rPr>
                <w:sz w:val="20"/>
                <w:szCs w:val="20"/>
              </w:rPr>
              <w:t>A4.1 use an appropriate format (e.g., oral presenta­tion, brochure, flyer, poster, report, multimedia pres­entation, web page) to communicat</w:t>
            </w:r>
            <w:r>
              <w:rPr>
                <w:sz w:val="20"/>
                <w:szCs w:val="20"/>
              </w:rPr>
              <w:t>e the results of their research and inquiry effectively for a specific purpose and audience</w:t>
            </w:r>
          </w:p>
          <w:p w:rsidR="00DB09E6" w:rsidRDefault="004B0F85">
            <w:pPr>
              <w:pStyle w:val="normal0"/>
              <w:widowControl w:val="0"/>
            </w:pPr>
            <w:r>
              <w:rPr>
                <w:sz w:val="20"/>
                <w:szCs w:val="20"/>
              </w:rPr>
              <w:t xml:space="preserve">A4.2 use terms relating to food and nutrition correctly (e.g., nutrients, nutrient-dense foods, snacking, body image, food security) </w:t>
            </w:r>
          </w:p>
          <w:p w:rsidR="00DB09E6" w:rsidRDefault="00DB09E6">
            <w:pPr>
              <w:pStyle w:val="normal0"/>
              <w:widowControl w:val="0"/>
            </w:pPr>
          </w:p>
          <w:p w:rsidR="00DB09E6" w:rsidRDefault="004B0F85">
            <w:pPr>
              <w:pStyle w:val="normal0"/>
              <w:widowControl w:val="0"/>
            </w:pPr>
            <w:r>
              <w:rPr>
                <w:b/>
                <w:sz w:val="20"/>
                <w:szCs w:val="20"/>
              </w:rPr>
              <w:t>B1. Canada’s Food Guide: demo</w:t>
            </w:r>
            <w:r>
              <w:rPr>
                <w:b/>
                <w:sz w:val="20"/>
                <w:szCs w:val="20"/>
              </w:rPr>
              <w:t xml:space="preserve">nstrate an understanding of the nutritional and health recommendations in Canada’s Food Guide; </w:t>
            </w:r>
          </w:p>
          <w:p w:rsidR="00DB09E6" w:rsidRDefault="004B0F85">
            <w:pPr>
              <w:pStyle w:val="normal0"/>
              <w:widowControl w:val="0"/>
            </w:pPr>
            <w:r>
              <w:rPr>
                <w:sz w:val="20"/>
                <w:szCs w:val="20"/>
              </w:rPr>
              <w:t xml:space="preserve">B1.1 describe the key messages and recommen­dations in Canada’s Food Guide (e.g., food illus­trations included, foods emphasized, statements about exercise) </w:t>
            </w:r>
          </w:p>
          <w:p w:rsidR="00DB09E6" w:rsidRDefault="004B0F85">
            <w:pPr>
              <w:pStyle w:val="normal0"/>
              <w:widowControl w:val="0"/>
            </w:pPr>
            <w:r>
              <w:rPr>
                <w:sz w:val="20"/>
                <w:szCs w:val="20"/>
              </w:rPr>
              <w:t>B1</w:t>
            </w:r>
            <w:r>
              <w:rPr>
                <w:sz w:val="20"/>
                <w:szCs w:val="20"/>
              </w:rPr>
              <w:t xml:space="preserve">.2 describe diverse foods within each of the food groups as described in Canada’s Food Guide </w:t>
            </w:r>
          </w:p>
          <w:p w:rsidR="00DB09E6" w:rsidRDefault="004B0F85">
            <w:pPr>
              <w:pStyle w:val="normal0"/>
              <w:widowControl w:val="0"/>
            </w:pPr>
            <w:r>
              <w:rPr>
                <w:sz w:val="20"/>
                <w:szCs w:val="20"/>
              </w:rPr>
              <w:t xml:space="preserve">B1.3 describe appropriate serving sizes as defined in Canada’s Food Guide </w:t>
            </w:r>
          </w:p>
          <w:p w:rsidR="00DB09E6" w:rsidRDefault="004B0F85">
            <w:pPr>
              <w:pStyle w:val="normal0"/>
              <w:widowControl w:val="0"/>
            </w:pPr>
            <w:r>
              <w:rPr>
                <w:sz w:val="20"/>
                <w:szCs w:val="20"/>
              </w:rPr>
              <w:t xml:space="preserve">B1.4 identify key nutrients, their sources and functions, and the food groups in which </w:t>
            </w:r>
            <w:r>
              <w:rPr>
                <w:sz w:val="20"/>
                <w:szCs w:val="20"/>
              </w:rPr>
              <w:t>they can be found (e.g., carbohydrates in the Grain Products group, protein in the Meat and Alternatives and Milk and Alternatives groups)</w:t>
            </w:r>
          </w:p>
          <w:p w:rsidR="00DB09E6" w:rsidRDefault="004B0F85">
            <w:pPr>
              <w:pStyle w:val="normal0"/>
              <w:widowControl w:val="0"/>
            </w:pPr>
            <w:r>
              <w:rPr>
                <w:sz w:val="20"/>
                <w:szCs w:val="20"/>
              </w:rPr>
              <w:t xml:space="preserve">B1.5 describe people’s nutritional needs at different stages in the lifespan, as outlined in Canada’s Food Guide </w:t>
            </w:r>
          </w:p>
          <w:p w:rsidR="00DB09E6" w:rsidRDefault="004B0F85">
            <w:pPr>
              <w:pStyle w:val="normal0"/>
              <w:widowControl w:val="0"/>
            </w:pPr>
            <w:r>
              <w:rPr>
                <w:sz w:val="20"/>
                <w:szCs w:val="20"/>
              </w:rPr>
              <w:t xml:space="preserve">B1.6 interpret the information on the labels of a variety of packaged foods (e.g., Nutrition Facts table, ingredient list, nutrient claims) to determine their nutritional content </w:t>
            </w:r>
          </w:p>
          <w:p w:rsidR="00DB09E6" w:rsidRDefault="00DB09E6">
            <w:pPr>
              <w:pStyle w:val="normal0"/>
              <w:widowControl w:val="0"/>
            </w:pPr>
          </w:p>
          <w:p w:rsidR="00DB09E6" w:rsidRDefault="004B0F85">
            <w:pPr>
              <w:pStyle w:val="normal0"/>
              <w:widowControl w:val="0"/>
            </w:pPr>
            <w:r>
              <w:rPr>
                <w:b/>
                <w:sz w:val="20"/>
                <w:szCs w:val="20"/>
              </w:rPr>
              <w:t>B2. Eating Patterns: demonstrate an understanding of eating patterns that c</w:t>
            </w:r>
            <w:r>
              <w:rPr>
                <w:b/>
                <w:sz w:val="20"/>
                <w:szCs w:val="20"/>
              </w:rPr>
              <w:t>ontribute to optimal physical health;</w:t>
            </w:r>
          </w:p>
          <w:p w:rsidR="00DB09E6" w:rsidRDefault="004B0F85">
            <w:pPr>
              <w:pStyle w:val="normal0"/>
              <w:widowControl w:val="0"/>
            </w:pPr>
            <w:r>
              <w:rPr>
                <w:sz w:val="20"/>
                <w:szCs w:val="20"/>
              </w:rPr>
              <w:t xml:space="preserve">B2.1 explain the differences between nutrient- dense foods and empty-calorie foods and their effects on health </w:t>
            </w:r>
          </w:p>
          <w:p w:rsidR="00DB09E6" w:rsidRDefault="004B0F85">
            <w:pPr>
              <w:pStyle w:val="normal0"/>
              <w:widowControl w:val="0"/>
            </w:pPr>
            <w:r>
              <w:rPr>
                <w:sz w:val="20"/>
                <w:szCs w:val="20"/>
              </w:rPr>
              <w:t>B2.2 explain why it is important to eat a nutritious breakfast (e.g., to improve mood, energy level, schoo</w:t>
            </w:r>
            <w:r>
              <w:rPr>
                <w:sz w:val="20"/>
                <w:szCs w:val="20"/>
              </w:rPr>
              <w:t>l performance, workplace productivity)</w:t>
            </w:r>
          </w:p>
          <w:p w:rsidR="00DB09E6" w:rsidRDefault="004B0F85">
            <w:pPr>
              <w:pStyle w:val="normal0"/>
              <w:widowControl w:val="0"/>
            </w:pPr>
            <w:r>
              <w:rPr>
                <w:sz w:val="20"/>
                <w:szCs w:val="20"/>
              </w:rPr>
              <w:t>B2.3 describe the role of healthy snacking in achieving and maintaining optimal health (e.g., meeting nutrient needs, satisfying hunger between meals, providing energy)</w:t>
            </w:r>
          </w:p>
          <w:p w:rsidR="00DB09E6" w:rsidRDefault="004B0F85">
            <w:pPr>
              <w:pStyle w:val="normal0"/>
              <w:widowControl w:val="0"/>
            </w:pPr>
            <w:r>
              <w:rPr>
                <w:sz w:val="20"/>
                <w:szCs w:val="20"/>
              </w:rPr>
              <w:t>B2.4 evaluate existing programs and policies tha</w:t>
            </w:r>
            <w:r>
              <w:rPr>
                <w:sz w:val="20"/>
                <w:szCs w:val="20"/>
              </w:rPr>
              <w:t>t encourage eating for optimal health (e.g., breakfast programs, school food and beverage policies, trans-fat regulations) Teacher prompt: “What criteria should be used to evaluate the health benefits of a breakfast program, or of ministry policies setting</w:t>
            </w:r>
            <w:r>
              <w:rPr>
                <w:sz w:val="20"/>
                <w:szCs w:val="20"/>
              </w:rPr>
              <w:t xml:space="preserve"> nutrition standards for schools?”</w:t>
            </w:r>
          </w:p>
          <w:p w:rsidR="00DB09E6" w:rsidRDefault="004B0F85">
            <w:pPr>
              <w:pStyle w:val="normal0"/>
              <w:widowControl w:val="0"/>
            </w:pPr>
            <w:r>
              <w:rPr>
                <w:sz w:val="20"/>
                <w:szCs w:val="20"/>
              </w:rPr>
              <w:lastRenderedPageBreak/>
              <w:t xml:space="preserve">B2.5 assess their own eating patterns and create a personal eating plan to achieve optimal physical health </w:t>
            </w:r>
          </w:p>
          <w:p w:rsidR="00DB09E6" w:rsidRDefault="004B0F85">
            <w:pPr>
              <w:pStyle w:val="normal0"/>
              <w:widowControl w:val="0"/>
            </w:pPr>
            <w:r>
              <w:rPr>
                <w:sz w:val="20"/>
                <w:szCs w:val="20"/>
              </w:rPr>
              <w:t xml:space="preserve">B2.6 plan and prepare a snack and/or breakfast food that is nutrient dense </w:t>
            </w:r>
          </w:p>
        </w:tc>
      </w:tr>
    </w:tbl>
    <w:p w:rsidR="00DB09E6" w:rsidRDefault="004B0F85">
      <w:pPr>
        <w:pStyle w:val="normal0"/>
        <w:widowControl w:val="0"/>
      </w:pPr>
      <w:r>
        <w:lastRenderedPageBreak/>
        <w:t xml:space="preserve"> </w:t>
      </w:r>
    </w:p>
    <w:tbl>
      <w:tblPr>
        <w:tblStyle w:val="a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rPr>
              <w:t>How will students demonstrate thei</w:t>
            </w:r>
            <w:r>
              <w:rPr>
                <w:b/>
              </w:rPr>
              <w:t>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bl>
    <w:p w:rsidR="00DB09E6" w:rsidRDefault="00DB09E6">
      <w:pPr>
        <w:pStyle w:val="normal0"/>
        <w:widowControl w:val="0"/>
      </w:pPr>
    </w:p>
    <w:tbl>
      <w:tblPr>
        <w:tblStyle w:val="a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C00000"/>
            <w:tcMar>
              <w:top w:w="100" w:type="dxa"/>
              <w:left w:w="100" w:type="dxa"/>
              <w:bottom w:w="100" w:type="dxa"/>
              <w:right w:w="100" w:type="dxa"/>
            </w:tcMar>
          </w:tcPr>
          <w:p w:rsidR="00DB09E6" w:rsidRDefault="004B0F85">
            <w:pPr>
              <w:pStyle w:val="normal0"/>
              <w:widowControl w:val="0"/>
            </w:pPr>
            <w:r>
              <w:rPr>
                <w:b/>
                <w:color w:val="FFFFFF"/>
                <w:shd w:val="clear" w:color="auto" w:fill="C00000"/>
              </w:rPr>
              <w:t>Unit Culminating Task(s)</w:t>
            </w:r>
          </w:p>
        </w:tc>
      </w:tr>
      <w:tr w:rsidR="00DB09E6">
        <w:tc>
          <w:tcPr>
            <w:tcW w:w="17280" w:type="dxa"/>
            <w:tcMar>
              <w:top w:w="100" w:type="dxa"/>
              <w:left w:w="100" w:type="dxa"/>
              <w:bottom w:w="100" w:type="dxa"/>
              <w:right w:w="100" w:type="dxa"/>
            </w:tcMar>
          </w:tcPr>
          <w:p w:rsidR="00DB09E6" w:rsidRDefault="004B0F85">
            <w:pPr>
              <w:pStyle w:val="normal0"/>
              <w:widowControl w:val="0"/>
            </w:pPr>
            <w:r>
              <w:t xml:space="preserve"> </w:t>
            </w:r>
          </w:p>
        </w:tc>
      </w:tr>
      <w:tr w:rsidR="00DB09E6">
        <w:tc>
          <w:tcPr>
            <w:tcW w:w="17280" w:type="dxa"/>
            <w:tcMar>
              <w:top w:w="100" w:type="dxa"/>
              <w:left w:w="100" w:type="dxa"/>
              <w:bottom w:w="100" w:type="dxa"/>
              <w:right w:w="100" w:type="dxa"/>
            </w:tcMar>
          </w:tcPr>
          <w:p w:rsidR="00DB09E6" w:rsidRDefault="004B0F85">
            <w:pPr>
              <w:pStyle w:val="normal0"/>
              <w:widowControl w:val="0"/>
            </w:pPr>
            <w:r>
              <w:t>Additional Ideas for Unit Culminating Task(s)</w:t>
            </w:r>
          </w:p>
          <w:p w:rsidR="00DB09E6" w:rsidRDefault="004B0F85">
            <w:pPr>
              <w:pStyle w:val="normal0"/>
              <w:widowControl w:val="0"/>
              <w:numPr>
                <w:ilvl w:val="0"/>
                <w:numId w:val="10"/>
              </w:numPr>
              <w:ind w:hanging="360"/>
              <w:contextualSpacing/>
            </w:pPr>
            <w:r>
              <w:t>Unit Test</w:t>
            </w:r>
          </w:p>
        </w:tc>
      </w:tr>
    </w:tbl>
    <w:p w:rsidR="00DB09E6" w:rsidRDefault="00DB09E6">
      <w:pPr>
        <w:pStyle w:val="normal0"/>
        <w:widowControl w:val="0"/>
      </w:pPr>
    </w:p>
    <w:tbl>
      <w:tblPr>
        <w:tblStyle w:val="a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lastRenderedPageBreak/>
              <w:t>Lesson 2:</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lastRenderedPageBreak/>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 xml:space="preserve">Overall &amp;/or Specific Expectations </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lastRenderedPageBreak/>
              <w:t>Lesson 5:</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tc>
        <w:tc>
          <w:tcPr>
            <w:tcW w:w="4830" w:type="dxa"/>
            <w:tcMar>
              <w:top w:w="100" w:type="dxa"/>
              <w:left w:w="100" w:type="dxa"/>
              <w:bottom w:w="100" w:type="dxa"/>
              <w:right w:w="100" w:type="dxa"/>
            </w:tcMar>
          </w:tcPr>
          <w:p w:rsidR="00DB09E6" w:rsidRDefault="00DB09E6">
            <w:pPr>
              <w:pStyle w:val="normal0"/>
              <w:widowControl w:val="0"/>
              <w:jc w:val="center"/>
            </w:pPr>
          </w:p>
        </w:tc>
        <w:tc>
          <w:tcPr>
            <w:tcW w:w="4245" w:type="dxa"/>
            <w:tcMar>
              <w:top w:w="100" w:type="dxa"/>
              <w:left w:w="100" w:type="dxa"/>
              <w:bottom w:w="100" w:type="dxa"/>
              <w:right w:w="100" w:type="dxa"/>
            </w:tcMar>
          </w:tcPr>
          <w:p w:rsidR="00DB09E6" w:rsidRDefault="00DB09E6">
            <w:pPr>
              <w:pStyle w:val="normal0"/>
              <w:widowControl w:val="0"/>
              <w:jc w:val="center"/>
            </w:pPr>
          </w:p>
        </w:tc>
        <w:tc>
          <w:tcPr>
            <w:tcW w:w="3570" w:type="dxa"/>
            <w:tcMar>
              <w:top w:w="100" w:type="dxa"/>
              <w:left w:w="100" w:type="dxa"/>
              <w:bottom w:w="100" w:type="dxa"/>
              <w:right w:w="100" w:type="dxa"/>
            </w:tcMar>
          </w:tcPr>
          <w:p w:rsidR="00DB09E6" w:rsidRDefault="00DB09E6">
            <w:pPr>
              <w:pStyle w:val="normal0"/>
              <w:widowControl w:val="0"/>
              <w:jc w:val="center"/>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bl>
    <w:p w:rsidR="00DB09E6" w:rsidRDefault="00DB09E6">
      <w:pPr>
        <w:pStyle w:val="normal0"/>
        <w:widowControl w:val="0"/>
      </w:pPr>
    </w:p>
    <w:tbl>
      <w:tblPr>
        <w:tblStyle w:val="a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tcMar>
              <w:top w:w="100" w:type="dxa"/>
              <w:left w:w="100" w:type="dxa"/>
              <w:bottom w:w="100" w:type="dxa"/>
              <w:right w:w="100" w:type="dxa"/>
            </w:tcMar>
          </w:tcPr>
          <w:p w:rsidR="00DB09E6" w:rsidRDefault="004B0F85">
            <w:pPr>
              <w:pStyle w:val="normal0"/>
              <w:widowControl w:val="0"/>
            </w:pPr>
            <w:r>
              <w:rPr>
                <w:b/>
                <w:sz w:val="36"/>
                <w:szCs w:val="36"/>
              </w:rPr>
              <w:t>Unit 3 Influences on Food Choices</w:t>
            </w:r>
          </w:p>
        </w:tc>
      </w:tr>
      <w:tr w:rsidR="00DB09E6">
        <w:tc>
          <w:tcPr>
            <w:tcW w:w="17280" w:type="dxa"/>
            <w:shd w:val="clear" w:color="auto" w:fill="B2A1C7"/>
            <w:tcMar>
              <w:top w:w="100" w:type="dxa"/>
              <w:left w:w="100" w:type="dxa"/>
              <w:bottom w:w="100" w:type="dxa"/>
              <w:right w:w="100" w:type="dxa"/>
            </w:tcMar>
          </w:tcPr>
          <w:p w:rsidR="00DB09E6" w:rsidRDefault="004B0F85">
            <w:pPr>
              <w:pStyle w:val="normal0"/>
              <w:widowControl w:val="0"/>
            </w:pPr>
            <w:r>
              <w:rPr>
                <w:b/>
                <w:sz w:val="36"/>
                <w:szCs w:val="36"/>
                <w:shd w:val="clear" w:color="auto" w:fill="B2A1C7"/>
              </w:rPr>
              <w:t>What will the student learn?</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Enduring Understanding</w:t>
            </w:r>
          </w:p>
          <w:p w:rsidR="00DB09E6" w:rsidRDefault="004B0F85">
            <w:pPr>
              <w:pStyle w:val="normal0"/>
              <w:widowControl w:val="0"/>
              <w:numPr>
                <w:ilvl w:val="0"/>
                <w:numId w:val="6"/>
              </w:numPr>
              <w:ind w:hanging="360"/>
              <w:contextualSpacing/>
            </w:pPr>
            <w:r>
              <w:rPr>
                <w:sz w:val="24"/>
                <w:szCs w:val="24"/>
                <w:highlight w:val="white"/>
              </w:rPr>
              <w:t>People’s food choices are influenced by many factors</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Key Questions</w:t>
            </w:r>
          </w:p>
          <w:p w:rsidR="00DB09E6" w:rsidRDefault="004B0F85">
            <w:pPr>
              <w:pStyle w:val="normal0"/>
              <w:widowControl w:val="0"/>
              <w:numPr>
                <w:ilvl w:val="0"/>
                <w:numId w:val="5"/>
              </w:numPr>
              <w:ind w:hanging="360"/>
              <w:contextualSpacing/>
              <w:rPr>
                <w:sz w:val="24"/>
                <w:szCs w:val="24"/>
                <w:highlight w:val="white"/>
              </w:rPr>
            </w:pPr>
            <w:r>
              <w:rPr>
                <w:sz w:val="24"/>
                <w:szCs w:val="24"/>
                <w:highlight w:val="white"/>
              </w:rPr>
              <w:t>What are the factors that influence food choices?</w:t>
            </w:r>
          </w:p>
          <w:p w:rsidR="00DB09E6" w:rsidRDefault="004B0F85">
            <w:pPr>
              <w:pStyle w:val="normal0"/>
              <w:widowControl w:val="0"/>
              <w:numPr>
                <w:ilvl w:val="0"/>
                <w:numId w:val="5"/>
              </w:numPr>
              <w:ind w:hanging="360"/>
              <w:contextualSpacing/>
              <w:rPr>
                <w:sz w:val="24"/>
                <w:szCs w:val="24"/>
                <w:highlight w:val="white"/>
              </w:rPr>
            </w:pPr>
            <w:r>
              <w:rPr>
                <w:sz w:val="24"/>
                <w:szCs w:val="24"/>
                <w:highlight w:val="white"/>
              </w:rPr>
              <w:t>How do social situations influence food choices?</w:t>
            </w:r>
          </w:p>
          <w:p w:rsidR="00DB09E6" w:rsidRDefault="004B0F85">
            <w:pPr>
              <w:pStyle w:val="normal0"/>
              <w:widowControl w:val="0"/>
              <w:numPr>
                <w:ilvl w:val="0"/>
                <w:numId w:val="5"/>
              </w:numPr>
              <w:ind w:hanging="360"/>
              <w:contextualSpacing/>
              <w:rPr>
                <w:sz w:val="24"/>
                <w:szCs w:val="24"/>
                <w:highlight w:val="white"/>
              </w:rPr>
            </w:pPr>
            <w:r>
              <w:rPr>
                <w:sz w:val="24"/>
                <w:szCs w:val="24"/>
                <w:highlight w:val="white"/>
              </w:rPr>
              <w:lastRenderedPageBreak/>
              <w:t xml:space="preserve">How </w:t>
            </w:r>
            <w:proofErr w:type="gramStart"/>
            <w:r>
              <w:rPr>
                <w:sz w:val="24"/>
                <w:szCs w:val="24"/>
                <w:highlight w:val="white"/>
              </w:rPr>
              <w:t>are food choices affected by the media</w:t>
            </w:r>
            <w:proofErr w:type="gramEnd"/>
            <w:r>
              <w:rPr>
                <w:sz w:val="24"/>
                <w:szCs w:val="24"/>
                <w:highlight w:val="white"/>
              </w:rPr>
              <w:t>?</w:t>
            </w:r>
          </w:p>
          <w:p w:rsidR="00DB09E6" w:rsidRDefault="004B0F85">
            <w:pPr>
              <w:pStyle w:val="normal0"/>
              <w:widowControl w:val="0"/>
              <w:numPr>
                <w:ilvl w:val="0"/>
                <w:numId w:val="5"/>
              </w:numPr>
              <w:ind w:hanging="360"/>
              <w:contextualSpacing/>
              <w:rPr>
                <w:sz w:val="24"/>
                <w:szCs w:val="24"/>
                <w:highlight w:val="white"/>
              </w:rPr>
            </w:pPr>
            <w:r>
              <w:rPr>
                <w:sz w:val="24"/>
                <w:szCs w:val="24"/>
                <w:highlight w:val="white"/>
              </w:rPr>
              <w:t>How do messages in the media affect/impact attitudes about food and body image?</w:t>
            </w:r>
          </w:p>
        </w:tc>
      </w:tr>
    </w:tbl>
    <w:p w:rsidR="00DB09E6" w:rsidRDefault="004B0F85">
      <w:pPr>
        <w:pStyle w:val="normal0"/>
        <w:widowControl w:val="0"/>
      </w:pPr>
      <w:r>
        <w:lastRenderedPageBreak/>
        <w:t xml:space="preserve"> </w:t>
      </w:r>
    </w:p>
    <w:tbl>
      <w:tblPr>
        <w:tblStyle w:val="a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sz w:val="36"/>
                <w:szCs w:val="36"/>
                <w:shd w:val="clear" w:color="auto" w:fill="FABF8F"/>
              </w:rPr>
              <w:t>How will students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bl>
    <w:p w:rsidR="00DB09E6" w:rsidRDefault="004B0F85">
      <w:pPr>
        <w:pStyle w:val="normal0"/>
        <w:widowControl w:val="0"/>
      </w:pPr>
      <w:r>
        <w:t xml:space="preserve">  </w:t>
      </w:r>
    </w:p>
    <w:tbl>
      <w:tblPr>
        <w:tblStyle w:val="a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95B3D7"/>
            <w:tcMar>
              <w:top w:w="100" w:type="dxa"/>
              <w:left w:w="100" w:type="dxa"/>
              <w:bottom w:w="100" w:type="dxa"/>
              <w:right w:w="100" w:type="dxa"/>
            </w:tcMar>
          </w:tcPr>
          <w:p w:rsidR="00DB09E6" w:rsidRDefault="004B0F85">
            <w:pPr>
              <w:pStyle w:val="normal0"/>
              <w:widowControl w:v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DB09E6" w:rsidRDefault="004B0F85">
      <w:pPr>
        <w:pStyle w:val="normal0"/>
        <w:widowControl w:val="0"/>
      </w:pPr>
      <w:r>
        <w:t xml:space="preserve"> </w:t>
      </w:r>
    </w:p>
    <w:tbl>
      <w:tblPr>
        <w:tblStyle w:val="a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7F7F7F"/>
            <w:tcMar>
              <w:top w:w="100" w:type="dxa"/>
              <w:left w:w="100" w:type="dxa"/>
              <w:bottom w:w="100" w:type="dxa"/>
              <w:right w:w="100" w:type="dxa"/>
            </w:tcMar>
          </w:tcPr>
          <w:p w:rsidR="00DB09E6" w:rsidRDefault="004B0F85">
            <w:pPr>
              <w:pStyle w:val="normal0"/>
              <w:widowControl w:val="0"/>
            </w:pPr>
            <w:r>
              <w:rPr>
                <w:sz w:val="32"/>
                <w:szCs w:val="32"/>
                <w:shd w:val="clear" w:color="auto" w:fill="7F7F7F"/>
              </w:rPr>
              <w:t xml:space="preserve">Overall Expectations and Specific Expectations </w:t>
            </w:r>
            <w:r>
              <w:rPr>
                <w:shd w:val="clear" w:color="auto" w:fill="7F7F7F"/>
              </w:rPr>
              <w:t>(for this unit)</w:t>
            </w:r>
          </w:p>
        </w:tc>
      </w:tr>
      <w:tr w:rsidR="00DB09E6">
        <w:tc>
          <w:tcPr>
            <w:tcW w:w="17280" w:type="dxa"/>
            <w:tcMar>
              <w:top w:w="100" w:type="dxa"/>
              <w:left w:w="100" w:type="dxa"/>
              <w:bottom w:w="100" w:type="dxa"/>
              <w:right w:w="100" w:type="dxa"/>
            </w:tcMar>
          </w:tcPr>
          <w:p w:rsidR="00DB09E6" w:rsidRDefault="004B0F85">
            <w:pPr>
              <w:pStyle w:val="normal0"/>
              <w:widowControl w:val="0"/>
            </w:pPr>
            <w:r>
              <w:rPr>
                <w:b/>
                <w:sz w:val="20"/>
                <w:szCs w:val="20"/>
              </w:rPr>
              <w:t xml:space="preserve">A1. Exploring: explore topics related to food and nutrition, and formulate questions to guide their research; </w:t>
            </w:r>
          </w:p>
          <w:p w:rsidR="00DB09E6" w:rsidRDefault="004B0F85">
            <w:pPr>
              <w:pStyle w:val="normal0"/>
              <w:widowControl w:val="0"/>
            </w:pPr>
            <w:r>
              <w:rPr>
                <w:sz w:val="20"/>
                <w:szCs w:val="20"/>
              </w:rPr>
              <w:t xml:space="preserve">A1.1 explore a variety of topics related to food and nutrition (e.g., Canadian food regulations, food safety, school food regulations) to identify topics for research and inquiry </w:t>
            </w:r>
          </w:p>
          <w:p w:rsidR="00DB09E6" w:rsidRDefault="004B0F85">
            <w:pPr>
              <w:pStyle w:val="normal0"/>
              <w:widowControl w:val="0"/>
            </w:pPr>
            <w:r>
              <w:rPr>
                <w:sz w:val="20"/>
                <w:szCs w:val="20"/>
              </w:rPr>
              <w:t xml:space="preserve">A1.2 identify key concepts (e.g., through discussion, brainstorming, use of </w:t>
            </w:r>
            <w:r>
              <w:rPr>
                <w:sz w:val="20"/>
                <w:szCs w:val="20"/>
              </w:rPr>
              <w:t>visual organizers) related to their selected topics</w:t>
            </w:r>
          </w:p>
          <w:p w:rsidR="00DB09E6" w:rsidRDefault="004B0F85">
            <w:pPr>
              <w:pStyle w:val="normal0"/>
              <w:widowControl w:val="0"/>
            </w:pPr>
            <w:r>
              <w:rPr>
                <w:sz w:val="20"/>
                <w:szCs w:val="20"/>
              </w:rPr>
              <w:t xml:space="preserve">A1.3 formulate effective questions to guide their research and inquiry </w:t>
            </w:r>
          </w:p>
          <w:p w:rsidR="00DB09E6" w:rsidRDefault="00DB09E6">
            <w:pPr>
              <w:pStyle w:val="normal0"/>
              <w:widowControl w:val="0"/>
            </w:pPr>
          </w:p>
          <w:p w:rsidR="00DB09E6" w:rsidRDefault="004B0F85">
            <w:pPr>
              <w:pStyle w:val="normal0"/>
              <w:widowControl w:val="0"/>
            </w:pPr>
            <w:r>
              <w:rPr>
                <w:b/>
                <w:sz w:val="20"/>
                <w:szCs w:val="20"/>
              </w:rPr>
              <w:t>A2. Investigating: create research plans, and locate and select information relevant to their chosen topics, using appropriate soci</w:t>
            </w:r>
            <w:r>
              <w:rPr>
                <w:b/>
                <w:sz w:val="20"/>
                <w:szCs w:val="20"/>
              </w:rPr>
              <w:t>al science research and inquiry methods;</w:t>
            </w:r>
          </w:p>
          <w:p w:rsidR="00DB09E6" w:rsidRDefault="004B0F85">
            <w:pPr>
              <w:pStyle w:val="normal0"/>
              <w:widowControl w:val="0"/>
            </w:pPr>
            <w:r>
              <w:rPr>
                <w:sz w:val="20"/>
                <w:szCs w:val="20"/>
              </w:rPr>
              <w:t>A2.1 create appropriate research plans to investi­gate their selected topics (e.g., outline purpose and method; identify sources of information; develop research tools such as surveys or questionnaires), ensuring th</w:t>
            </w:r>
            <w:r>
              <w:rPr>
                <w:sz w:val="20"/>
                <w:szCs w:val="20"/>
              </w:rPr>
              <w:t xml:space="preserve">at their plans follow guidelines for ethical research </w:t>
            </w:r>
          </w:p>
          <w:p w:rsidR="00DB09E6" w:rsidRDefault="004B0F85">
            <w:pPr>
              <w:pStyle w:val="normal0"/>
              <w:widowControl w:val="0"/>
            </w:pPr>
            <w:r>
              <w:rPr>
                <w:sz w:val="20"/>
                <w:szCs w:val="20"/>
              </w:rPr>
              <w:t>A2.2 locate and select information relevant to their investigations from a variety of primary sources (e.g., informal interviews and surveys, personal food journals, data sets from Statistics Canada) a</w:t>
            </w:r>
            <w:r>
              <w:rPr>
                <w:sz w:val="20"/>
                <w:szCs w:val="20"/>
              </w:rPr>
              <w:t xml:space="preserve">nd/or secondary sources (e.g., text­ books, advertisements, brochures, newspaper and magazine articles, online encyclopedias) </w:t>
            </w:r>
          </w:p>
          <w:p w:rsidR="00DB09E6" w:rsidRDefault="004B0F85">
            <w:pPr>
              <w:pStyle w:val="normal0"/>
              <w:widowControl w:val="0"/>
            </w:pPr>
            <w:r>
              <w:rPr>
                <w:sz w:val="20"/>
                <w:szCs w:val="20"/>
              </w:rPr>
              <w:t>A2.3 based on preliminary research, for each investigation formulate a hypothesis, thesis statement, or research question, and us</w:t>
            </w:r>
            <w:r>
              <w:rPr>
                <w:sz w:val="20"/>
                <w:szCs w:val="20"/>
              </w:rPr>
              <w:t xml:space="preserve">e it to focus their research </w:t>
            </w:r>
          </w:p>
          <w:p w:rsidR="00DB09E6" w:rsidRDefault="00DB09E6">
            <w:pPr>
              <w:pStyle w:val="normal0"/>
              <w:widowControl w:val="0"/>
            </w:pPr>
          </w:p>
          <w:p w:rsidR="00DB09E6" w:rsidRDefault="004B0F85">
            <w:pPr>
              <w:pStyle w:val="normal0"/>
              <w:widowControl w:val="0"/>
            </w:pPr>
            <w:r>
              <w:rPr>
                <w:b/>
                <w:sz w:val="20"/>
                <w:szCs w:val="20"/>
              </w:rPr>
              <w:t>A3. Processing Information: assess, record, analyse, and synthesize information gathered through research and inquiry</w:t>
            </w:r>
          </w:p>
          <w:p w:rsidR="00DB09E6" w:rsidRDefault="004B0F85">
            <w:pPr>
              <w:pStyle w:val="normal0"/>
              <w:widowControl w:val="0"/>
            </w:pPr>
            <w:r>
              <w:rPr>
                <w:sz w:val="20"/>
                <w:szCs w:val="20"/>
              </w:rPr>
              <w:t>A3.1 assess various aspects of information gath­ered from primary and secondary sources (e.g., accuracy, re</w:t>
            </w:r>
            <w:r>
              <w:rPr>
                <w:sz w:val="20"/>
                <w:szCs w:val="20"/>
              </w:rPr>
              <w:t xml:space="preserve">levance, reliability, inherent values and bias, voice) </w:t>
            </w:r>
          </w:p>
          <w:p w:rsidR="00DB09E6" w:rsidRDefault="004B0F85">
            <w:pPr>
              <w:pStyle w:val="normal0"/>
              <w:widowControl w:val="0"/>
            </w:pPr>
            <w:r>
              <w:rPr>
                <w:sz w:val="20"/>
                <w:szCs w:val="20"/>
              </w:rPr>
              <w:t xml:space="preserve">A3.2 record and organize information and key ideas using a variety of formats (e.g., notes, graphic organizers, audio/visual/digital records) </w:t>
            </w:r>
          </w:p>
          <w:p w:rsidR="00DB09E6" w:rsidRDefault="004B0F85">
            <w:pPr>
              <w:pStyle w:val="normal0"/>
              <w:widowControl w:val="0"/>
            </w:pPr>
            <w:r>
              <w:rPr>
                <w:sz w:val="20"/>
                <w:szCs w:val="20"/>
              </w:rPr>
              <w:lastRenderedPageBreak/>
              <w:t>A3.3 analyse and interpret research information (e.g., co</w:t>
            </w:r>
            <w:r>
              <w:rPr>
                <w:sz w:val="20"/>
                <w:szCs w:val="20"/>
              </w:rPr>
              <w:t>mpare results of surveys and interviews; determine whether common themes arise in different sources)</w:t>
            </w:r>
          </w:p>
          <w:p w:rsidR="00DB09E6" w:rsidRDefault="004B0F85">
            <w:pPr>
              <w:pStyle w:val="normal0"/>
              <w:widowControl w:val="0"/>
            </w:pPr>
            <w:r>
              <w:rPr>
                <w:sz w:val="20"/>
                <w:szCs w:val="20"/>
              </w:rPr>
              <w:t xml:space="preserve">A3.4 demonstrate academic honesty by documenting the sources of all information generated through research </w:t>
            </w:r>
          </w:p>
          <w:p w:rsidR="00DB09E6" w:rsidRDefault="004B0F85">
            <w:pPr>
              <w:pStyle w:val="normal0"/>
              <w:widowControl w:val="0"/>
            </w:pPr>
            <w:r>
              <w:rPr>
                <w:sz w:val="20"/>
                <w:szCs w:val="20"/>
              </w:rPr>
              <w:t>A3.5 synthesize findings and formulate conclusi</w:t>
            </w:r>
            <w:r>
              <w:rPr>
                <w:sz w:val="20"/>
                <w:szCs w:val="20"/>
              </w:rPr>
              <w:t xml:space="preserve">ons (e.g., weigh and connect information to determine the answer to their research question) </w:t>
            </w:r>
          </w:p>
          <w:p w:rsidR="00DB09E6" w:rsidRDefault="00DB09E6">
            <w:pPr>
              <w:pStyle w:val="normal0"/>
              <w:widowControl w:val="0"/>
            </w:pPr>
          </w:p>
          <w:p w:rsidR="00DB09E6" w:rsidRDefault="004B0F85">
            <w:pPr>
              <w:pStyle w:val="normal0"/>
              <w:widowControl w:val="0"/>
            </w:pPr>
            <w:r>
              <w:rPr>
                <w:b/>
                <w:sz w:val="20"/>
                <w:szCs w:val="20"/>
              </w:rPr>
              <w:t>A4. Communicating and Reflecting: communicate the results of their research and inquiry clearly and effectively, and reflect on and evaluate their research, inqu</w:t>
            </w:r>
            <w:r>
              <w:rPr>
                <w:b/>
                <w:sz w:val="20"/>
                <w:szCs w:val="20"/>
              </w:rPr>
              <w:t>iry, and communication skills.</w:t>
            </w:r>
          </w:p>
          <w:p w:rsidR="00DB09E6" w:rsidRDefault="004B0F85">
            <w:pPr>
              <w:pStyle w:val="normal0"/>
              <w:widowControl w:val="0"/>
            </w:pPr>
            <w:r>
              <w:rPr>
                <w:sz w:val="20"/>
                <w:szCs w:val="20"/>
              </w:rPr>
              <w:t>A4.1 use an appropriate format (e.g., oral presenta­tion, brochure, flyer, poster, report, multimedia pres­entation, web page) to communicate the results of their research and inquiry effectively for a specific purpose and au</w:t>
            </w:r>
            <w:r>
              <w:rPr>
                <w:sz w:val="20"/>
                <w:szCs w:val="20"/>
              </w:rPr>
              <w:t>dience</w:t>
            </w:r>
          </w:p>
          <w:p w:rsidR="00DB09E6" w:rsidRDefault="004B0F85">
            <w:pPr>
              <w:pStyle w:val="normal0"/>
              <w:widowControl w:val="0"/>
            </w:pPr>
            <w:r>
              <w:rPr>
                <w:sz w:val="20"/>
                <w:szCs w:val="20"/>
              </w:rPr>
              <w:t>A4.2 use terms relating to food and nutrition correctly (e.g., nutrients, nutrient-dense foods, snacking, body image, food security)</w:t>
            </w:r>
          </w:p>
          <w:p w:rsidR="00DB09E6" w:rsidRDefault="004B0F85">
            <w:pPr>
              <w:pStyle w:val="normal0"/>
              <w:widowControl w:val="0"/>
            </w:pPr>
            <w:r>
              <w:rPr>
                <w:sz w:val="20"/>
                <w:szCs w:val="20"/>
              </w:rPr>
              <w:t>A4.3 clearly communicate the results of their inquiries (e.g., write clearly, organize ideas logically, use language conventions properly), and follow APA conventions for acknowledging sources (e.g., generate a reference list in APA style)</w:t>
            </w:r>
          </w:p>
          <w:p w:rsidR="00DB09E6" w:rsidRDefault="004B0F85">
            <w:pPr>
              <w:pStyle w:val="normal0"/>
              <w:widowControl w:val="0"/>
            </w:pPr>
            <w:r>
              <w:rPr>
                <w:sz w:val="20"/>
                <w:szCs w:val="20"/>
              </w:rPr>
              <w:t>A4.4 demonstrate</w:t>
            </w:r>
            <w:r>
              <w:rPr>
                <w:sz w:val="20"/>
                <w:szCs w:val="20"/>
              </w:rPr>
              <w:t xml:space="preserve"> an understanding of the general research process by reflecting on and evaluating their own research, inquiry, and communication skills </w:t>
            </w:r>
          </w:p>
          <w:p w:rsidR="00DB09E6" w:rsidRDefault="004B0F85">
            <w:pPr>
              <w:pStyle w:val="normal0"/>
              <w:widowControl w:val="0"/>
            </w:pPr>
            <w:r>
              <w:rPr>
                <w:b/>
                <w:sz w:val="20"/>
                <w:szCs w:val="20"/>
              </w:rPr>
              <w:t>B3. Communicating Effectively: demonstrate an understanding of effective communication skills and their role in buildin</w:t>
            </w:r>
            <w:r>
              <w:rPr>
                <w:b/>
                <w:sz w:val="20"/>
                <w:szCs w:val="20"/>
              </w:rPr>
              <w:t>g the healthy relationships that support independent living.</w:t>
            </w:r>
          </w:p>
          <w:p w:rsidR="00DB09E6" w:rsidRDefault="004B0F85">
            <w:pPr>
              <w:pStyle w:val="normal0"/>
              <w:widowControl w:val="0"/>
            </w:pPr>
            <w:r>
              <w:rPr>
                <w:sz w:val="20"/>
                <w:szCs w:val="20"/>
              </w:rPr>
              <w:t>B3.1 describe positive and negative influences on body image (e.g., cultural, social, media, peer group, family)</w:t>
            </w:r>
          </w:p>
          <w:p w:rsidR="00DB09E6" w:rsidRDefault="004B0F85">
            <w:pPr>
              <w:pStyle w:val="normal0"/>
              <w:widowControl w:val="0"/>
            </w:pPr>
            <w:r>
              <w:rPr>
                <w:sz w:val="20"/>
                <w:szCs w:val="20"/>
              </w:rPr>
              <w:t>B3.2 describe and evaluate some current theories about the relationship between bo</w:t>
            </w:r>
            <w:r>
              <w:rPr>
                <w:sz w:val="20"/>
                <w:szCs w:val="20"/>
              </w:rPr>
              <w:t xml:space="preserve">dy type/shape and health (e.g., different shapes can be healthy; waist circumference is a predictor of diabetes and stroke risk) </w:t>
            </w:r>
          </w:p>
          <w:p w:rsidR="00DB09E6" w:rsidRDefault="004B0F85">
            <w:pPr>
              <w:pStyle w:val="normal0"/>
              <w:widowControl w:val="0"/>
            </w:pPr>
            <w:r>
              <w:rPr>
                <w:sz w:val="20"/>
                <w:szCs w:val="20"/>
              </w:rPr>
              <w:t>B3.3 outline strategies for achieving and main­taining a positive body image and healthy attitudes about food (e.g., criticall</w:t>
            </w:r>
            <w:r>
              <w:rPr>
                <w:sz w:val="20"/>
                <w:szCs w:val="20"/>
              </w:rPr>
              <w:t>y examining media messages, educating oneself about trends, using positive self-talk, setting priorities, participating in varied activities, talking with others)</w:t>
            </w:r>
          </w:p>
          <w:p w:rsidR="00DB09E6" w:rsidRDefault="00DB09E6">
            <w:pPr>
              <w:pStyle w:val="normal0"/>
              <w:widowControl w:val="0"/>
            </w:pPr>
          </w:p>
          <w:p w:rsidR="00DB09E6" w:rsidRDefault="004B0F85">
            <w:pPr>
              <w:pStyle w:val="normal0"/>
              <w:widowControl w:val="0"/>
            </w:pPr>
            <w:r>
              <w:rPr>
                <w:b/>
                <w:sz w:val="20"/>
                <w:szCs w:val="20"/>
              </w:rPr>
              <w:t>C1. Food Needs: demonstrate an understanding of factors affecting people’s food needs and of</w:t>
            </w:r>
            <w:r>
              <w:rPr>
                <w:b/>
                <w:sz w:val="20"/>
                <w:szCs w:val="20"/>
              </w:rPr>
              <w:t xml:space="preserve"> ways of meeting those needs; </w:t>
            </w:r>
          </w:p>
          <w:p w:rsidR="00DB09E6" w:rsidRDefault="004B0F85">
            <w:pPr>
              <w:pStyle w:val="normal0"/>
              <w:widowControl w:val="0"/>
            </w:pPr>
            <w:r>
              <w:rPr>
                <w:sz w:val="20"/>
                <w:szCs w:val="20"/>
              </w:rPr>
              <w:t xml:space="preserve">C1.1 evaluate the effectiveness of some common approaches to decision making (e.g., acting on impulse, adopting a laissez-faire attitude, flipping a coin, setting priorities, weighing alternatives) </w:t>
            </w:r>
          </w:p>
          <w:p w:rsidR="00DB09E6" w:rsidRDefault="004B0F85">
            <w:pPr>
              <w:pStyle w:val="normal0"/>
              <w:widowControl w:val="0"/>
            </w:pPr>
            <w:r>
              <w:rPr>
                <w:sz w:val="20"/>
                <w:szCs w:val="20"/>
              </w:rPr>
              <w:t>C1.2 identify an appropria</w:t>
            </w:r>
            <w:r>
              <w:rPr>
                <w:sz w:val="20"/>
                <w:szCs w:val="20"/>
              </w:rPr>
              <w:t xml:space="preserve">te decision-making model, use it to make a particular personal choice, and evaluate its effectiveness </w:t>
            </w:r>
          </w:p>
          <w:p w:rsidR="00DB09E6" w:rsidRDefault="004B0F85">
            <w:pPr>
              <w:pStyle w:val="normal0"/>
              <w:widowControl w:val="0"/>
            </w:pPr>
            <w:r>
              <w:rPr>
                <w:sz w:val="20"/>
                <w:szCs w:val="20"/>
              </w:rPr>
              <w:t>C1.3 explain how a variety of factors (e.g., resources; personal, family, and community values; individual goals, abilities, and interests) can influ­enc</w:t>
            </w:r>
            <w:r>
              <w:rPr>
                <w:sz w:val="20"/>
                <w:szCs w:val="20"/>
              </w:rPr>
              <w:t xml:space="preserve">e an individual’s decision-making process </w:t>
            </w:r>
          </w:p>
          <w:p w:rsidR="00DB09E6" w:rsidRDefault="004B0F85">
            <w:pPr>
              <w:pStyle w:val="normal0"/>
              <w:widowControl w:val="0"/>
            </w:pPr>
            <w:r>
              <w:rPr>
                <w:sz w:val="20"/>
                <w:szCs w:val="20"/>
              </w:rPr>
              <w:t xml:space="preserve">C1.4 analyse the relationship between effective decision making and personal well-being </w:t>
            </w:r>
          </w:p>
          <w:p w:rsidR="00DB09E6" w:rsidRDefault="00DB09E6">
            <w:pPr>
              <w:pStyle w:val="normal0"/>
              <w:widowControl w:val="0"/>
            </w:pPr>
          </w:p>
          <w:p w:rsidR="00DB09E6" w:rsidRDefault="004B0F85">
            <w:pPr>
              <w:pStyle w:val="normal0"/>
              <w:widowControl w:val="0"/>
            </w:pPr>
            <w:r>
              <w:rPr>
                <w:b/>
                <w:sz w:val="20"/>
                <w:szCs w:val="20"/>
              </w:rPr>
              <w:t xml:space="preserve">C2. Influences on Food Choices: demonstrate an understanding of various factors that influence food choices; </w:t>
            </w:r>
            <w:r>
              <w:rPr>
                <w:sz w:val="20"/>
                <w:szCs w:val="20"/>
              </w:rPr>
              <w:t xml:space="preserve"> </w:t>
            </w:r>
          </w:p>
          <w:p w:rsidR="00DB09E6" w:rsidRDefault="004B0F85">
            <w:pPr>
              <w:pStyle w:val="normal0"/>
              <w:widowControl w:val="0"/>
            </w:pPr>
            <w:r>
              <w:rPr>
                <w:sz w:val="20"/>
                <w:szCs w:val="20"/>
              </w:rPr>
              <w:t>C2.1 identif</w:t>
            </w:r>
            <w:r>
              <w:rPr>
                <w:sz w:val="20"/>
                <w:szCs w:val="20"/>
              </w:rPr>
              <w:t>y different factors that influence people’s food choices (e.g., nutritional, cultural, emotional, environmental, religious, social, ethical, economic) C2.2 explain how personal, family, and community resources (e.g., money, time, knowledge, ability, equipm</w:t>
            </w:r>
            <w:r>
              <w:rPr>
                <w:sz w:val="20"/>
                <w:szCs w:val="20"/>
              </w:rPr>
              <w:t>ent, availability of foods) influence personal food choices</w:t>
            </w:r>
          </w:p>
          <w:p w:rsidR="00DB09E6" w:rsidRDefault="004B0F85">
            <w:pPr>
              <w:pStyle w:val="normal0"/>
              <w:widowControl w:val="0"/>
            </w:pPr>
            <w:r>
              <w:rPr>
                <w:sz w:val="20"/>
                <w:szCs w:val="20"/>
              </w:rPr>
              <w:t xml:space="preserve">C2.3 explain how childhood eating habits can influence lifelong eating patterns </w:t>
            </w:r>
          </w:p>
          <w:p w:rsidR="00DB09E6" w:rsidRDefault="004B0F85">
            <w:pPr>
              <w:pStyle w:val="normal0"/>
              <w:widowControl w:val="0"/>
            </w:pPr>
            <w:r>
              <w:rPr>
                <w:sz w:val="20"/>
                <w:szCs w:val="20"/>
              </w:rPr>
              <w:t>C2.4 analyse how social situations influence food choices</w:t>
            </w:r>
          </w:p>
          <w:p w:rsidR="00DB09E6" w:rsidRDefault="00DB09E6">
            <w:pPr>
              <w:pStyle w:val="normal0"/>
              <w:widowControl w:val="0"/>
            </w:pPr>
          </w:p>
          <w:p w:rsidR="00DB09E6" w:rsidRDefault="004B0F85">
            <w:pPr>
              <w:pStyle w:val="normal0"/>
              <w:widowControl w:val="0"/>
            </w:pPr>
            <w:r>
              <w:rPr>
                <w:b/>
                <w:sz w:val="20"/>
                <w:szCs w:val="20"/>
              </w:rPr>
              <w:t>C3. Media, Advertising, and Food: demonstrate an underst</w:t>
            </w:r>
            <w:r>
              <w:rPr>
                <w:b/>
                <w:sz w:val="20"/>
                <w:szCs w:val="20"/>
              </w:rPr>
              <w:t>anding of how media and advertising messages affect food choices.</w:t>
            </w:r>
          </w:p>
          <w:p w:rsidR="00DB09E6" w:rsidRDefault="004B0F85">
            <w:pPr>
              <w:pStyle w:val="normal0"/>
              <w:widowControl w:val="0"/>
            </w:pPr>
            <w:r>
              <w:rPr>
                <w:sz w:val="20"/>
                <w:szCs w:val="20"/>
              </w:rPr>
              <w:lastRenderedPageBreak/>
              <w:t>C3.1 describe how various media (e.g., flyers, magazines, billboards, radio, television, the Internet) are used to promote the consumption of different types of foods (e.g., fresh produce, h</w:t>
            </w:r>
            <w:r>
              <w:rPr>
                <w:sz w:val="20"/>
                <w:szCs w:val="20"/>
              </w:rPr>
              <w:t>ealth foods, fast foods, energy drinks, restaurant meals)</w:t>
            </w:r>
          </w:p>
          <w:p w:rsidR="00DB09E6" w:rsidRDefault="004B0F85">
            <w:pPr>
              <w:pStyle w:val="normal0"/>
              <w:widowControl w:val="0"/>
            </w:pPr>
            <w:r>
              <w:rPr>
                <w:sz w:val="20"/>
                <w:szCs w:val="20"/>
              </w:rPr>
              <w:t>C3.2 analyse techniques that are commonly used to promote food products (e.g., celebrity endorsements, selective limiting of information, scare tactics, brand recognition, product placement, end-of-</w:t>
            </w:r>
            <w:r>
              <w:rPr>
                <w:sz w:val="20"/>
                <w:szCs w:val="20"/>
              </w:rPr>
              <w:t xml:space="preserve">aisle displays) </w:t>
            </w:r>
          </w:p>
          <w:p w:rsidR="00DB09E6" w:rsidRDefault="004B0F85">
            <w:pPr>
              <w:pStyle w:val="normal0"/>
              <w:widowControl w:val="0"/>
            </w:pPr>
            <w:r>
              <w:rPr>
                <w:sz w:val="20"/>
                <w:szCs w:val="20"/>
              </w:rPr>
              <w:t xml:space="preserve">C3.3 analyse their personal food choices to determine the extent to which they are influ­enced by media and advertising/promotional techniques </w:t>
            </w:r>
          </w:p>
        </w:tc>
      </w:tr>
    </w:tbl>
    <w:p w:rsidR="00DB09E6" w:rsidRDefault="00DB09E6">
      <w:pPr>
        <w:pStyle w:val="normal0"/>
        <w:widowControl w:val="0"/>
      </w:pPr>
    </w:p>
    <w:tbl>
      <w:tblPr>
        <w:tblStyle w:val="a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rPr>
              <w:t>How will students demonstrate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bl>
    <w:p w:rsidR="00DB09E6" w:rsidRDefault="00DB09E6">
      <w:pPr>
        <w:pStyle w:val="normal0"/>
        <w:widowControl w:val="0"/>
      </w:pPr>
    </w:p>
    <w:tbl>
      <w:tblPr>
        <w:tblStyle w:val="af5"/>
        <w:tblW w:w="17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05"/>
      </w:tblGrid>
      <w:tr w:rsidR="00DB09E6">
        <w:tc>
          <w:tcPr>
            <w:tcW w:w="17205" w:type="dxa"/>
            <w:shd w:val="clear" w:color="auto" w:fill="C00000"/>
            <w:tcMar>
              <w:top w:w="100" w:type="dxa"/>
              <w:left w:w="100" w:type="dxa"/>
              <w:bottom w:w="100" w:type="dxa"/>
              <w:right w:w="100" w:type="dxa"/>
            </w:tcMar>
          </w:tcPr>
          <w:p w:rsidR="00DB09E6" w:rsidRDefault="004B0F85">
            <w:pPr>
              <w:pStyle w:val="normal0"/>
              <w:widowControl w:val="0"/>
            </w:pPr>
            <w:r>
              <w:rPr>
                <w:b/>
                <w:color w:val="FFFFFF"/>
                <w:shd w:val="clear" w:color="auto" w:fill="C00000"/>
              </w:rPr>
              <w:t>Unit Culminating Task(s)</w:t>
            </w:r>
          </w:p>
        </w:tc>
      </w:tr>
      <w:tr w:rsidR="00DB09E6">
        <w:tc>
          <w:tcPr>
            <w:tcW w:w="17205" w:type="dxa"/>
            <w:tcMar>
              <w:top w:w="100" w:type="dxa"/>
              <w:left w:w="100" w:type="dxa"/>
              <w:bottom w:w="100" w:type="dxa"/>
              <w:right w:w="100" w:type="dxa"/>
            </w:tcMar>
          </w:tcPr>
          <w:p w:rsidR="00DB09E6" w:rsidRDefault="00DB09E6">
            <w:pPr>
              <w:pStyle w:val="normal0"/>
              <w:widowControl w:val="0"/>
            </w:pPr>
          </w:p>
        </w:tc>
      </w:tr>
      <w:tr w:rsidR="00DB09E6">
        <w:tc>
          <w:tcPr>
            <w:tcW w:w="17205" w:type="dxa"/>
            <w:tcMar>
              <w:top w:w="100" w:type="dxa"/>
              <w:left w:w="100" w:type="dxa"/>
              <w:bottom w:w="100" w:type="dxa"/>
              <w:right w:w="100" w:type="dxa"/>
            </w:tcMar>
          </w:tcPr>
          <w:p w:rsidR="00DB09E6" w:rsidRDefault="004B0F85">
            <w:pPr>
              <w:pStyle w:val="normal0"/>
              <w:widowControl w:val="0"/>
            </w:pPr>
            <w:r>
              <w:t>Additional Ideas for Unit Culminating Task(s)</w:t>
            </w:r>
          </w:p>
          <w:p w:rsidR="00DB09E6" w:rsidRDefault="004B0F85">
            <w:pPr>
              <w:pStyle w:val="normal0"/>
              <w:widowControl w:val="0"/>
              <w:numPr>
                <w:ilvl w:val="0"/>
                <w:numId w:val="10"/>
              </w:numPr>
              <w:ind w:hanging="360"/>
              <w:contextualSpacing/>
            </w:pPr>
            <w:r>
              <w:t>Unit Test</w:t>
            </w:r>
          </w:p>
        </w:tc>
      </w:tr>
    </w:tbl>
    <w:p w:rsidR="00DB09E6" w:rsidRDefault="00DB09E6">
      <w:pPr>
        <w:pStyle w:val="normal0"/>
        <w:widowControl w:val="0"/>
      </w:pPr>
    </w:p>
    <w:tbl>
      <w:tblPr>
        <w:tblStyle w:val="af6"/>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lastRenderedPageBreak/>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 xml:space="preserve">Overall &amp;/or Specific Expectations </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lastRenderedPageBreak/>
              <w:t>Lesson 5:</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w:t>
            </w:r>
            <w:r>
              <w:rPr>
                <w:b/>
              </w:rPr>
              <w:t>/or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tc>
        <w:tc>
          <w:tcPr>
            <w:tcW w:w="4830" w:type="dxa"/>
            <w:tcMar>
              <w:top w:w="100" w:type="dxa"/>
              <w:left w:w="100" w:type="dxa"/>
              <w:bottom w:w="100" w:type="dxa"/>
              <w:right w:w="100" w:type="dxa"/>
            </w:tcMar>
          </w:tcPr>
          <w:p w:rsidR="00DB09E6" w:rsidRDefault="00DB09E6">
            <w:pPr>
              <w:pStyle w:val="normal0"/>
              <w:widowControl w:val="0"/>
              <w:jc w:val="center"/>
            </w:pPr>
          </w:p>
        </w:tc>
        <w:tc>
          <w:tcPr>
            <w:tcW w:w="4245" w:type="dxa"/>
            <w:tcMar>
              <w:top w:w="100" w:type="dxa"/>
              <w:left w:w="100" w:type="dxa"/>
              <w:bottom w:w="100" w:type="dxa"/>
              <w:right w:w="100" w:type="dxa"/>
            </w:tcMar>
          </w:tcPr>
          <w:p w:rsidR="00DB09E6" w:rsidRDefault="00DB09E6">
            <w:pPr>
              <w:pStyle w:val="normal0"/>
              <w:widowControl w:val="0"/>
              <w:jc w:val="center"/>
            </w:pPr>
          </w:p>
        </w:tc>
        <w:tc>
          <w:tcPr>
            <w:tcW w:w="3570" w:type="dxa"/>
            <w:tcMar>
              <w:top w:w="100" w:type="dxa"/>
              <w:left w:w="100" w:type="dxa"/>
              <w:bottom w:w="100" w:type="dxa"/>
              <w:right w:w="100" w:type="dxa"/>
            </w:tcMar>
          </w:tcPr>
          <w:p w:rsidR="00DB09E6" w:rsidRDefault="00DB09E6">
            <w:pPr>
              <w:pStyle w:val="normal0"/>
              <w:widowControl w:val="0"/>
              <w:jc w:val="center"/>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bl>
    <w:p w:rsidR="00DB09E6" w:rsidRDefault="00DB09E6">
      <w:pPr>
        <w:pStyle w:val="normal0"/>
        <w:widowControl w:val="0"/>
      </w:pPr>
    </w:p>
    <w:p w:rsidR="00DB09E6" w:rsidRDefault="00DB09E6">
      <w:pPr>
        <w:pStyle w:val="normal0"/>
        <w:widowControl w:val="0"/>
      </w:pPr>
    </w:p>
    <w:tbl>
      <w:tblPr>
        <w:tblStyle w:val="af7"/>
        <w:tblW w:w="17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65"/>
      </w:tblGrid>
      <w:tr w:rsidR="00DB09E6">
        <w:tc>
          <w:tcPr>
            <w:tcW w:w="17265" w:type="dxa"/>
            <w:tcMar>
              <w:top w:w="100" w:type="dxa"/>
              <w:left w:w="100" w:type="dxa"/>
              <w:bottom w:w="100" w:type="dxa"/>
              <w:right w:w="100" w:type="dxa"/>
            </w:tcMar>
          </w:tcPr>
          <w:p w:rsidR="00DB09E6" w:rsidRDefault="004B0F85">
            <w:pPr>
              <w:pStyle w:val="normal0"/>
              <w:widowControl w:val="0"/>
            </w:pPr>
            <w:r>
              <w:rPr>
                <w:b/>
                <w:sz w:val="36"/>
                <w:szCs w:val="36"/>
              </w:rPr>
              <w:t xml:space="preserve">Unit </w:t>
            </w:r>
            <w:proofErr w:type="gramStart"/>
            <w:r>
              <w:rPr>
                <w:b/>
                <w:sz w:val="36"/>
                <w:szCs w:val="36"/>
              </w:rPr>
              <w:t>4 :</w:t>
            </w:r>
            <w:proofErr w:type="gramEnd"/>
            <w:r>
              <w:rPr>
                <w:b/>
                <w:sz w:val="36"/>
                <w:szCs w:val="36"/>
              </w:rPr>
              <w:t xml:space="preserve">  Meal Planning for your family</w:t>
            </w:r>
          </w:p>
        </w:tc>
      </w:tr>
      <w:tr w:rsidR="00DB09E6">
        <w:tc>
          <w:tcPr>
            <w:tcW w:w="17265" w:type="dxa"/>
            <w:shd w:val="clear" w:color="auto" w:fill="B2A1C7"/>
            <w:tcMar>
              <w:top w:w="100" w:type="dxa"/>
              <w:left w:w="100" w:type="dxa"/>
              <w:bottom w:w="100" w:type="dxa"/>
              <w:right w:w="100" w:type="dxa"/>
            </w:tcMar>
          </w:tcPr>
          <w:p w:rsidR="00DB09E6" w:rsidRDefault="004B0F85">
            <w:pPr>
              <w:pStyle w:val="normal0"/>
              <w:widowControl w:val="0"/>
            </w:pPr>
            <w:r>
              <w:rPr>
                <w:b/>
                <w:sz w:val="36"/>
                <w:szCs w:val="36"/>
                <w:shd w:val="clear" w:color="auto" w:fill="B2A1C7"/>
              </w:rPr>
              <w:t>What will the student learn?</w:t>
            </w:r>
          </w:p>
        </w:tc>
      </w:tr>
      <w:tr w:rsidR="00DB09E6">
        <w:tc>
          <w:tcPr>
            <w:tcW w:w="17265"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Enduring Understanding</w:t>
            </w:r>
          </w:p>
          <w:p w:rsidR="00DB09E6" w:rsidRDefault="004B0F85">
            <w:pPr>
              <w:pStyle w:val="normal0"/>
              <w:widowControl w:val="0"/>
              <w:numPr>
                <w:ilvl w:val="0"/>
                <w:numId w:val="3"/>
              </w:numPr>
              <w:ind w:hanging="360"/>
              <w:contextualSpacing/>
              <w:rPr>
                <w:sz w:val="24"/>
                <w:szCs w:val="24"/>
                <w:highlight w:val="white"/>
              </w:rPr>
            </w:pPr>
            <w:r>
              <w:rPr>
                <w:sz w:val="24"/>
                <w:szCs w:val="24"/>
                <w:highlight w:val="white"/>
              </w:rPr>
              <w:t>Food needs change throughout the lifespan.</w:t>
            </w:r>
          </w:p>
          <w:p w:rsidR="00DB09E6" w:rsidRDefault="004B0F85">
            <w:pPr>
              <w:pStyle w:val="normal0"/>
              <w:widowControl w:val="0"/>
              <w:numPr>
                <w:ilvl w:val="0"/>
                <w:numId w:val="3"/>
              </w:numPr>
              <w:ind w:hanging="360"/>
              <w:contextualSpacing/>
              <w:rPr>
                <w:sz w:val="24"/>
                <w:szCs w:val="24"/>
                <w:highlight w:val="white"/>
              </w:rPr>
            </w:pPr>
            <w:r>
              <w:rPr>
                <w:sz w:val="24"/>
                <w:szCs w:val="24"/>
                <w:highlight w:val="white"/>
              </w:rPr>
              <w:t xml:space="preserve"> Many factors should be considered when meal planning.</w:t>
            </w:r>
          </w:p>
        </w:tc>
      </w:tr>
      <w:tr w:rsidR="00DB09E6">
        <w:tc>
          <w:tcPr>
            <w:tcW w:w="17265"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lastRenderedPageBreak/>
              <w:t>Key Questions</w:t>
            </w:r>
          </w:p>
          <w:p w:rsidR="00DB09E6" w:rsidRDefault="004B0F85">
            <w:pPr>
              <w:pStyle w:val="normal0"/>
              <w:widowControl w:val="0"/>
              <w:numPr>
                <w:ilvl w:val="0"/>
                <w:numId w:val="8"/>
              </w:numPr>
              <w:ind w:hanging="360"/>
              <w:contextualSpacing/>
              <w:rPr>
                <w:sz w:val="24"/>
                <w:szCs w:val="24"/>
                <w:highlight w:val="white"/>
              </w:rPr>
            </w:pPr>
            <w:r>
              <w:rPr>
                <w:sz w:val="24"/>
                <w:szCs w:val="24"/>
                <w:highlight w:val="white"/>
              </w:rPr>
              <w:t>How do you plan healthy meals to meet the different needs over the lifecycle?</w:t>
            </w:r>
          </w:p>
          <w:p w:rsidR="00DB09E6" w:rsidRDefault="004B0F85">
            <w:pPr>
              <w:pStyle w:val="normal0"/>
              <w:widowControl w:val="0"/>
              <w:numPr>
                <w:ilvl w:val="0"/>
                <w:numId w:val="8"/>
              </w:numPr>
              <w:ind w:hanging="360"/>
              <w:contextualSpacing/>
              <w:rPr>
                <w:sz w:val="24"/>
                <w:szCs w:val="24"/>
                <w:highlight w:val="white"/>
              </w:rPr>
            </w:pPr>
            <w:r>
              <w:rPr>
                <w:sz w:val="24"/>
                <w:szCs w:val="24"/>
                <w:highlight w:val="white"/>
              </w:rPr>
              <w:t xml:space="preserve">How do individuals </w:t>
            </w:r>
            <w:proofErr w:type="gramStart"/>
            <w:r>
              <w:rPr>
                <w:sz w:val="24"/>
                <w:szCs w:val="24"/>
                <w:highlight w:val="white"/>
              </w:rPr>
              <w:t>and  families</w:t>
            </w:r>
            <w:proofErr w:type="gramEnd"/>
            <w:r>
              <w:rPr>
                <w:sz w:val="24"/>
                <w:szCs w:val="24"/>
                <w:highlight w:val="white"/>
              </w:rPr>
              <w:t xml:space="preserve"> use available resources to select, prepare and serve food to meet their food needs ?</w:t>
            </w:r>
          </w:p>
          <w:p w:rsidR="00DB09E6" w:rsidRDefault="004B0F85">
            <w:pPr>
              <w:pStyle w:val="normal0"/>
              <w:widowControl w:val="0"/>
              <w:numPr>
                <w:ilvl w:val="0"/>
                <w:numId w:val="8"/>
              </w:numPr>
              <w:ind w:hanging="360"/>
              <w:contextualSpacing/>
              <w:rPr>
                <w:sz w:val="24"/>
                <w:szCs w:val="24"/>
                <w:highlight w:val="white"/>
              </w:rPr>
            </w:pPr>
            <w:r>
              <w:rPr>
                <w:sz w:val="24"/>
                <w:szCs w:val="24"/>
                <w:highlight w:val="white"/>
              </w:rPr>
              <w:t>What food purchasing and preparation practices can families use to reduce their carbon footprint?</w:t>
            </w:r>
          </w:p>
        </w:tc>
      </w:tr>
    </w:tbl>
    <w:p w:rsidR="00DB09E6" w:rsidRDefault="004B0F85">
      <w:pPr>
        <w:pStyle w:val="normal0"/>
        <w:widowControl w:val="0"/>
      </w:pPr>
      <w:r>
        <w:t xml:space="preserve"> </w:t>
      </w:r>
    </w:p>
    <w:tbl>
      <w:tblPr>
        <w:tblStyle w:val="af8"/>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sz w:val="36"/>
                <w:szCs w:val="36"/>
                <w:shd w:val="clear" w:color="auto" w:fill="FABF8F"/>
              </w:rPr>
              <w:t>How will students demonstrate their l</w:t>
            </w:r>
            <w:r>
              <w:rPr>
                <w:b/>
                <w:sz w:val="36"/>
                <w:szCs w:val="36"/>
                <w:shd w:val="clear" w:color="auto" w:fill="FABF8F"/>
              </w:rPr>
              <w:t>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bl>
    <w:p w:rsidR="00DB09E6" w:rsidRDefault="004B0F85">
      <w:pPr>
        <w:pStyle w:val="normal0"/>
        <w:widowControl w:val="0"/>
      </w:pPr>
      <w:r>
        <w:t xml:space="preserve"> </w:t>
      </w:r>
    </w:p>
    <w:tbl>
      <w:tblPr>
        <w:tblStyle w:val="af9"/>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95B3D7"/>
            <w:tcMar>
              <w:top w:w="100" w:type="dxa"/>
              <w:left w:w="100" w:type="dxa"/>
              <w:bottom w:w="100" w:type="dxa"/>
              <w:right w:w="100" w:type="dxa"/>
            </w:tcMar>
          </w:tcPr>
          <w:p w:rsidR="00DB09E6" w:rsidRDefault="004B0F85">
            <w:pPr>
              <w:pStyle w:val="normal0"/>
              <w:widowControl w:v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DB09E6" w:rsidRDefault="004B0F85">
      <w:pPr>
        <w:pStyle w:val="normal0"/>
        <w:widowControl w:val="0"/>
      </w:pPr>
      <w:r>
        <w:t xml:space="preserve"> </w:t>
      </w:r>
    </w:p>
    <w:tbl>
      <w:tblPr>
        <w:tblStyle w:val="afa"/>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7F7F7F"/>
            <w:tcMar>
              <w:top w:w="100" w:type="dxa"/>
              <w:left w:w="100" w:type="dxa"/>
              <w:bottom w:w="100" w:type="dxa"/>
              <w:right w:w="100" w:type="dxa"/>
            </w:tcMar>
          </w:tcPr>
          <w:p w:rsidR="00DB09E6" w:rsidRDefault="004B0F85">
            <w:pPr>
              <w:pStyle w:val="normal0"/>
              <w:widowControl w:val="0"/>
            </w:pPr>
            <w:r>
              <w:rPr>
                <w:sz w:val="32"/>
                <w:szCs w:val="32"/>
                <w:shd w:val="clear" w:color="auto" w:fill="7F7F7F"/>
              </w:rPr>
              <w:t xml:space="preserve">Overall Expectations and Specific Expectations </w:t>
            </w:r>
            <w:r>
              <w:rPr>
                <w:shd w:val="clear" w:color="auto" w:fill="7F7F7F"/>
              </w:rPr>
              <w:t>(for this unit)</w:t>
            </w:r>
          </w:p>
        </w:tc>
      </w:tr>
      <w:tr w:rsidR="00DB09E6">
        <w:tc>
          <w:tcPr>
            <w:tcW w:w="17280" w:type="dxa"/>
            <w:tcMar>
              <w:top w:w="100" w:type="dxa"/>
              <w:left w:w="100" w:type="dxa"/>
              <w:bottom w:w="100" w:type="dxa"/>
              <w:right w:w="100" w:type="dxa"/>
            </w:tcMar>
          </w:tcPr>
          <w:p w:rsidR="00DB09E6" w:rsidRDefault="004B0F85">
            <w:pPr>
              <w:pStyle w:val="normal0"/>
              <w:widowControl w:val="0"/>
            </w:pPr>
            <w:r>
              <w:rPr>
                <w:b/>
                <w:sz w:val="20"/>
                <w:szCs w:val="20"/>
              </w:rPr>
              <w:t xml:space="preserve">A1. Exploring: explore topics related to food and nutrition, and formulate questions to guide their research; </w:t>
            </w:r>
          </w:p>
          <w:p w:rsidR="00DB09E6" w:rsidRDefault="004B0F85">
            <w:pPr>
              <w:pStyle w:val="normal0"/>
              <w:widowControl w:val="0"/>
            </w:pPr>
            <w:r>
              <w:rPr>
                <w:sz w:val="20"/>
                <w:szCs w:val="20"/>
              </w:rPr>
              <w:t>A1.1 explore a variety of topics related to food and nutrition (e.g., Canadian food regulations, food safety, school food regulations) to identif</w:t>
            </w:r>
            <w:r>
              <w:rPr>
                <w:sz w:val="20"/>
                <w:szCs w:val="20"/>
              </w:rPr>
              <w:t>y topics for research and inquiry</w:t>
            </w:r>
          </w:p>
          <w:p w:rsidR="00DB09E6" w:rsidRDefault="004B0F85">
            <w:pPr>
              <w:pStyle w:val="normal0"/>
              <w:widowControl w:val="0"/>
            </w:pPr>
            <w:r>
              <w:rPr>
                <w:sz w:val="20"/>
                <w:szCs w:val="20"/>
              </w:rPr>
              <w:t xml:space="preserve">A1.2 identify key concepts (e.g., through discussion, brainstorming, use of visual organizers) related to their selected topics </w:t>
            </w:r>
          </w:p>
          <w:p w:rsidR="00DB09E6" w:rsidRDefault="004B0F85">
            <w:pPr>
              <w:pStyle w:val="normal0"/>
              <w:widowControl w:val="0"/>
            </w:pPr>
            <w:r>
              <w:rPr>
                <w:sz w:val="20"/>
                <w:szCs w:val="20"/>
              </w:rPr>
              <w:t>A1.3 formulate effective questions to guide their research and inquiry</w:t>
            </w:r>
          </w:p>
          <w:p w:rsidR="00DB09E6" w:rsidRDefault="00DB09E6">
            <w:pPr>
              <w:pStyle w:val="normal0"/>
              <w:widowControl w:val="0"/>
            </w:pPr>
          </w:p>
          <w:p w:rsidR="00DB09E6" w:rsidRDefault="004B0F85">
            <w:pPr>
              <w:pStyle w:val="normal0"/>
              <w:widowControl w:val="0"/>
            </w:pPr>
            <w:r>
              <w:rPr>
                <w:b/>
                <w:sz w:val="20"/>
                <w:szCs w:val="20"/>
              </w:rPr>
              <w:t>A3. Processing Inform</w:t>
            </w:r>
            <w:r>
              <w:rPr>
                <w:b/>
                <w:sz w:val="20"/>
                <w:szCs w:val="20"/>
              </w:rPr>
              <w:t>ation: assess, record, analyse, and synthesize information gathered through research and inquiry</w:t>
            </w:r>
          </w:p>
          <w:p w:rsidR="00DB09E6" w:rsidRDefault="004B0F85">
            <w:pPr>
              <w:pStyle w:val="normal0"/>
              <w:widowControl w:val="0"/>
            </w:pPr>
            <w:r>
              <w:rPr>
                <w:sz w:val="20"/>
                <w:szCs w:val="20"/>
              </w:rPr>
              <w:t>A3.1 assess various aspects of information gath­ered from primary and secondary sources (e.g., accuracy, relevance, reliability, inherent values and bias, voic</w:t>
            </w:r>
            <w:r>
              <w:rPr>
                <w:sz w:val="20"/>
                <w:szCs w:val="20"/>
              </w:rPr>
              <w:t xml:space="preserve">e) </w:t>
            </w:r>
          </w:p>
          <w:p w:rsidR="00DB09E6" w:rsidRDefault="004B0F85">
            <w:pPr>
              <w:pStyle w:val="normal0"/>
              <w:widowControl w:val="0"/>
            </w:pPr>
            <w:r>
              <w:rPr>
                <w:sz w:val="20"/>
                <w:szCs w:val="20"/>
              </w:rPr>
              <w:t xml:space="preserve">A3.5 synthesize findings and formulate conclusions (e.g., weigh and connect information to determine the answer to their research question) </w:t>
            </w:r>
          </w:p>
          <w:p w:rsidR="00DB09E6" w:rsidRDefault="00DB09E6">
            <w:pPr>
              <w:pStyle w:val="normal0"/>
              <w:widowControl w:val="0"/>
            </w:pPr>
          </w:p>
          <w:p w:rsidR="00DB09E6" w:rsidRDefault="004B0F85">
            <w:pPr>
              <w:pStyle w:val="normal0"/>
              <w:widowControl w:val="0"/>
            </w:pPr>
            <w:r>
              <w:rPr>
                <w:b/>
                <w:sz w:val="20"/>
                <w:szCs w:val="20"/>
              </w:rPr>
              <w:t>A4. Communicating and Reflecting: communicate the results of their research and inquiry clearly and effectivel</w:t>
            </w:r>
            <w:r>
              <w:rPr>
                <w:b/>
                <w:sz w:val="20"/>
                <w:szCs w:val="20"/>
              </w:rPr>
              <w:t xml:space="preserve">y, and reflect on and evaluate their research, inquiry, and communication skills. </w:t>
            </w:r>
          </w:p>
          <w:p w:rsidR="00DB09E6" w:rsidRDefault="004B0F85">
            <w:pPr>
              <w:pStyle w:val="normal0"/>
              <w:widowControl w:val="0"/>
            </w:pPr>
            <w:r>
              <w:rPr>
                <w:sz w:val="20"/>
                <w:szCs w:val="20"/>
              </w:rPr>
              <w:t>A4.1 use an appropriate format (e.g., oral presenta­tion, brochure, flyer, poster, report, multimedia presentation, web page) to communicate the results of their research an</w:t>
            </w:r>
            <w:r>
              <w:rPr>
                <w:sz w:val="20"/>
                <w:szCs w:val="20"/>
              </w:rPr>
              <w:t>d inquiry effectively for a specific purpose and audience</w:t>
            </w:r>
          </w:p>
          <w:p w:rsidR="00DB09E6" w:rsidRDefault="004B0F85">
            <w:pPr>
              <w:pStyle w:val="normal0"/>
              <w:widowControl w:val="0"/>
            </w:pPr>
            <w:r>
              <w:rPr>
                <w:sz w:val="20"/>
                <w:szCs w:val="20"/>
              </w:rPr>
              <w:lastRenderedPageBreak/>
              <w:t xml:space="preserve">A4.2 use terms relating to food and nutrition correctly (e.g., nutrients, nutrient-dense foods, snacking, body image, food security) </w:t>
            </w:r>
          </w:p>
          <w:p w:rsidR="00DB09E6" w:rsidRDefault="00DB09E6">
            <w:pPr>
              <w:pStyle w:val="normal0"/>
              <w:widowControl w:val="0"/>
            </w:pPr>
          </w:p>
          <w:p w:rsidR="00DB09E6" w:rsidRDefault="004B0F85">
            <w:pPr>
              <w:pStyle w:val="normal0"/>
              <w:widowControl w:val="0"/>
            </w:pPr>
            <w:r>
              <w:rPr>
                <w:b/>
                <w:sz w:val="20"/>
                <w:szCs w:val="20"/>
              </w:rPr>
              <w:t>B1. Canada’s Food Guide: demonstrate an understanding of the nu</w:t>
            </w:r>
            <w:r>
              <w:rPr>
                <w:b/>
                <w:sz w:val="20"/>
                <w:szCs w:val="20"/>
              </w:rPr>
              <w:t xml:space="preserve">tritional and health recommendations in Canada’s Food Guide; </w:t>
            </w:r>
          </w:p>
          <w:p w:rsidR="00DB09E6" w:rsidRDefault="004B0F85">
            <w:pPr>
              <w:pStyle w:val="normal0"/>
              <w:widowControl w:val="0"/>
            </w:pPr>
            <w:r>
              <w:rPr>
                <w:sz w:val="20"/>
                <w:szCs w:val="20"/>
              </w:rPr>
              <w:t>B1.5 describe people’s nutritional needs at different stages in the lifespan, as outlined in Canada’s Food Guide</w:t>
            </w:r>
          </w:p>
          <w:p w:rsidR="00DB09E6" w:rsidRDefault="00DB09E6">
            <w:pPr>
              <w:pStyle w:val="normal0"/>
              <w:widowControl w:val="0"/>
            </w:pPr>
          </w:p>
          <w:p w:rsidR="00DB09E6" w:rsidRDefault="004B0F85">
            <w:pPr>
              <w:pStyle w:val="normal0"/>
              <w:widowControl w:val="0"/>
            </w:pPr>
            <w:r>
              <w:rPr>
                <w:b/>
                <w:sz w:val="20"/>
                <w:szCs w:val="20"/>
              </w:rPr>
              <w:t xml:space="preserve">C1. Food Needs: demonstrate an understanding of factors affecting people’s food </w:t>
            </w:r>
            <w:r>
              <w:rPr>
                <w:b/>
                <w:sz w:val="20"/>
                <w:szCs w:val="20"/>
              </w:rPr>
              <w:t xml:space="preserve">needs and of ways of meeting those needs; </w:t>
            </w:r>
          </w:p>
          <w:p w:rsidR="00DB09E6" w:rsidRDefault="004B0F85">
            <w:pPr>
              <w:pStyle w:val="normal0"/>
              <w:widowControl w:val="0"/>
            </w:pPr>
            <w:r>
              <w:rPr>
                <w:sz w:val="20"/>
                <w:szCs w:val="20"/>
              </w:rPr>
              <w:t xml:space="preserve">C1.1 describe factors that affect people’s food needs (e.g., food preferences, dietary and health needs, busy schedules, major life changes) </w:t>
            </w:r>
          </w:p>
          <w:p w:rsidR="00DB09E6" w:rsidRDefault="004B0F85">
            <w:pPr>
              <w:pStyle w:val="normal0"/>
              <w:widowControl w:val="0"/>
            </w:pPr>
            <w:r>
              <w:rPr>
                <w:sz w:val="20"/>
                <w:szCs w:val="20"/>
              </w:rPr>
              <w:t xml:space="preserve">C1.2 describe effective strategies to use in selecting, preparing, and </w:t>
            </w:r>
            <w:r>
              <w:rPr>
                <w:sz w:val="20"/>
                <w:szCs w:val="20"/>
              </w:rPr>
              <w:t xml:space="preserve">serving food to meet a variety of food needs (e.g., creating a budget, estimating per-serving costs, using coupons, planning menus and meals, developing appropriate food-preparation skills and techniques, preparing foods in advance) </w:t>
            </w:r>
          </w:p>
          <w:p w:rsidR="00DB09E6" w:rsidRDefault="004B0F85">
            <w:pPr>
              <w:pStyle w:val="normal0"/>
              <w:widowControl w:val="0"/>
            </w:pPr>
            <w:r>
              <w:rPr>
                <w:sz w:val="20"/>
                <w:szCs w:val="20"/>
              </w:rPr>
              <w:t>C1.3 describe ways in which household members can contribute to the provision of food both inside and outside the home (e.g., planning meals, shopping for food, preparing food, cleaning up)</w:t>
            </w:r>
          </w:p>
          <w:p w:rsidR="00DB09E6" w:rsidRDefault="004B0F85">
            <w:pPr>
              <w:pStyle w:val="normal0"/>
              <w:widowControl w:val="0"/>
            </w:pPr>
            <w:r>
              <w:rPr>
                <w:sz w:val="20"/>
                <w:szCs w:val="20"/>
              </w:rPr>
              <w:t>C1.4 plan and prepare a food item or items to address specific foo</w:t>
            </w:r>
            <w:r>
              <w:rPr>
                <w:sz w:val="20"/>
                <w:szCs w:val="20"/>
              </w:rPr>
              <w:t xml:space="preserve">d needs (e.g., the need for a low-sodium diet, a low-cholesterol diet, a healthy diet for a person with a hectic schedule) </w:t>
            </w:r>
          </w:p>
          <w:p w:rsidR="00DB09E6" w:rsidRDefault="00DB09E6">
            <w:pPr>
              <w:pStyle w:val="normal0"/>
              <w:widowControl w:val="0"/>
            </w:pPr>
          </w:p>
          <w:p w:rsidR="00DB09E6" w:rsidRDefault="004B0F85">
            <w:pPr>
              <w:pStyle w:val="normal0"/>
              <w:widowControl w:val="0"/>
            </w:pPr>
            <w:r>
              <w:rPr>
                <w:b/>
                <w:sz w:val="20"/>
                <w:szCs w:val="20"/>
              </w:rPr>
              <w:t>D2. Food and Environmental Responsibility: demonstrate an understanding of how various food- purchasing choices and food-preparatio</w:t>
            </w:r>
            <w:r>
              <w:rPr>
                <w:b/>
                <w:sz w:val="20"/>
                <w:szCs w:val="20"/>
              </w:rPr>
              <w:t xml:space="preserve">n practices affect the environment; </w:t>
            </w:r>
          </w:p>
          <w:p w:rsidR="00DB09E6" w:rsidRDefault="004B0F85">
            <w:pPr>
              <w:pStyle w:val="normal0"/>
              <w:widowControl w:val="0"/>
            </w:pPr>
            <w:r>
              <w:rPr>
                <w:sz w:val="20"/>
                <w:szCs w:val="20"/>
              </w:rPr>
              <w:t xml:space="preserve">D2.1 assess their personal and family food- purchasing and food-preparation practices to determine their effect on the environment (e.g., local foods require less fossil fuel for trans­portation; homemade foods require </w:t>
            </w:r>
            <w:r>
              <w:rPr>
                <w:sz w:val="20"/>
                <w:szCs w:val="20"/>
              </w:rPr>
              <w:t xml:space="preserve">less packaging) </w:t>
            </w:r>
          </w:p>
          <w:p w:rsidR="00DB09E6" w:rsidRDefault="004B0F85">
            <w:pPr>
              <w:pStyle w:val="normal0"/>
              <w:widowControl w:val="0"/>
            </w:pPr>
            <w:r>
              <w:rPr>
                <w:sz w:val="20"/>
                <w:szCs w:val="20"/>
              </w:rPr>
              <w:t>D2.2 assess programs and practices that reduce the impact of food production and consumption on the environment (e.g., recycling programs, organic farming, food co-ops, community gardens</w:t>
            </w:r>
            <w:proofErr w:type="gramStart"/>
            <w:r>
              <w:rPr>
                <w:sz w:val="20"/>
                <w:szCs w:val="20"/>
              </w:rPr>
              <w:t>)  D2.3</w:t>
            </w:r>
            <w:proofErr w:type="gramEnd"/>
            <w:r>
              <w:rPr>
                <w:sz w:val="20"/>
                <w:szCs w:val="20"/>
              </w:rPr>
              <w:t xml:space="preserve"> outline environmentally responsible food- rel</w:t>
            </w:r>
            <w:r>
              <w:rPr>
                <w:sz w:val="20"/>
                <w:szCs w:val="20"/>
              </w:rPr>
              <w:t xml:space="preserve">ated strategies that can be used in the home (e.g., using cooking techniques that require less energy, cultivating home vegetable gardens, packing lunches in reusable containers, using reusable shopping bags, buying in bulk, recycling, vermi-composting) </w:t>
            </w:r>
          </w:p>
        </w:tc>
      </w:tr>
    </w:tbl>
    <w:p w:rsidR="00DB09E6" w:rsidRDefault="00DB09E6">
      <w:pPr>
        <w:pStyle w:val="normal0"/>
        <w:widowControl w:val="0"/>
      </w:pPr>
    </w:p>
    <w:tbl>
      <w:tblPr>
        <w:tblStyle w:val="afb"/>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rPr>
              <w:t>How will students demonstrate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bl>
    <w:p w:rsidR="00DB09E6" w:rsidRDefault="00DB09E6">
      <w:pPr>
        <w:pStyle w:val="normal0"/>
        <w:widowControl w:val="0"/>
      </w:pPr>
    </w:p>
    <w:tbl>
      <w:tblPr>
        <w:tblStyle w:val="afc"/>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C00000"/>
            <w:tcMar>
              <w:top w:w="100" w:type="dxa"/>
              <w:left w:w="100" w:type="dxa"/>
              <w:bottom w:w="100" w:type="dxa"/>
              <w:right w:w="100" w:type="dxa"/>
            </w:tcMar>
          </w:tcPr>
          <w:p w:rsidR="00DB09E6" w:rsidRDefault="004B0F85">
            <w:pPr>
              <w:pStyle w:val="normal0"/>
              <w:widowControl w:val="0"/>
            </w:pPr>
            <w:r>
              <w:rPr>
                <w:b/>
                <w:color w:val="FFFFFF"/>
                <w:shd w:val="clear" w:color="auto" w:fill="C00000"/>
              </w:rPr>
              <w:t>Unit Culminating Task(s)</w:t>
            </w:r>
          </w:p>
        </w:tc>
      </w:tr>
      <w:tr w:rsidR="00DB09E6">
        <w:tc>
          <w:tcPr>
            <w:tcW w:w="17280" w:type="dxa"/>
            <w:tcMar>
              <w:top w:w="100" w:type="dxa"/>
              <w:left w:w="100" w:type="dxa"/>
              <w:bottom w:w="100" w:type="dxa"/>
              <w:right w:w="100" w:type="dxa"/>
            </w:tcMar>
          </w:tcPr>
          <w:p w:rsidR="00DB09E6" w:rsidRDefault="004B0F85">
            <w:pPr>
              <w:pStyle w:val="normal0"/>
              <w:widowControl w:val="0"/>
            </w:pPr>
            <w:r>
              <w:t xml:space="preserve"> </w:t>
            </w:r>
          </w:p>
        </w:tc>
      </w:tr>
      <w:tr w:rsidR="00DB09E6">
        <w:tc>
          <w:tcPr>
            <w:tcW w:w="17280" w:type="dxa"/>
            <w:tcMar>
              <w:top w:w="100" w:type="dxa"/>
              <w:left w:w="100" w:type="dxa"/>
              <w:bottom w:w="100" w:type="dxa"/>
              <w:right w:w="100" w:type="dxa"/>
            </w:tcMar>
          </w:tcPr>
          <w:p w:rsidR="00DB09E6" w:rsidRDefault="004B0F85">
            <w:pPr>
              <w:pStyle w:val="normal0"/>
              <w:widowControl w:val="0"/>
            </w:pPr>
            <w:r>
              <w:t>Additional Ideas for Unit Culminating Task(s)</w:t>
            </w:r>
          </w:p>
          <w:p w:rsidR="00DB09E6" w:rsidRDefault="004B0F85">
            <w:pPr>
              <w:pStyle w:val="normal0"/>
              <w:widowControl w:val="0"/>
              <w:numPr>
                <w:ilvl w:val="0"/>
                <w:numId w:val="10"/>
              </w:numPr>
              <w:ind w:hanging="360"/>
              <w:contextualSpacing/>
            </w:pPr>
            <w:r>
              <w:t>Unit Test</w:t>
            </w:r>
          </w:p>
        </w:tc>
      </w:tr>
    </w:tbl>
    <w:p w:rsidR="00DB09E6" w:rsidRDefault="00DB09E6">
      <w:pPr>
        <w:pStyle w:val="normal0"/>
        <w:widowControl w:val="0"/>
      </w:pPr>
    </w:p>
    <w:tbl>
      <w:tblPr>
        <w:tblStyle w:val="afd"/>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lastRenderedPageBreak/>
              <w:t>Lesson 1:</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 xml:space="preserve">Overall &amp;/or Specific Expectations </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lastRenderedPageBreak/>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tc>
        <w:tc>
          <w:tcPr>
            <w:tcW w:w="4830" w:type="dxa"/>
            <w:tcMar>
              <w:top w:w="100" w:type="dxa"/>
              <w:left w:w="100" w:type="dxa"/>
              <w:bottom w:w="100" w:type="dxa"/>
              <w:right w:w="100" w:type="dxa"/>
            </w:tcMar>
          </w:tcPr>
          <w:p w:rsidR="00DB09E6" w:rsidRDefault="00DB09E6">
            <w:pPr>
              <w:pStyle w:val="normal0"/>
              <w:widowControl w:val="0"/>
              <w:jc w:val="center"/>
            </w:pPr>
          </w:p>
        </w:tc>
        <w:tc>
          <w:tcPr>
            <w:tcW w:w="4245" w:type="dxa"/>
            <w:tcMar>
              <w:top w:w="100" w:type="dxa"/>
              <w:left w:w="100" w:type="dxa"/>
              <w:bottom w:w="100" w:type="dxa"/>
              <w:right w:w="100" w:type="dxa"/>
            </w:tcMar>
          </w:tcPr>
          <w:p w:rsidR="00DB09E6" w:rsidRDefault="00DB09E6">
            <w:pPr>
              <w:pStyle w:val="normal0"/>
              <w:widowControl w:val="0"/>
              <w:jc w:val="center"/>
            </w:pPr>
          </w:p>
        </w:tc>
        <w:tc>
          <w:tcPr>
            <w:tcW w:w="3570" w:type="dxa"/>
            <w:tcMar>
              <w:top w:w="100" w:type="dxa"/>
              <w:left w:w="100" w:type="dxa"/>
              <w:bottom w:w="100" w:type="dxa"/>
              <w:right w:w="100" w:type="dxa"/>
            </w:tcMar>
          </w:tcPr>
          <w:p w:rsidR="00DB09E6" w:rsidRDefault="00DB09E6">
            <w:pPr>
              <w:pStyle w:val="normal0"/>
              <w:widowControl w:val="0"/>
              <w:jc w:val="center"/>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bl>
    <w:p w:rsidR="00DB09E6" w:rsidRDefault="00DB09E6">
      <w:pPr>
        <w:pStyle w:val="normal0"/>
        <w:widowControl w:val="0"/>
      </w:pPr>
    </w:p>
    <w:tbl>
      <w:tblPr>
        <w:tblStyle w:val="afe"/>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tcMar>
              <w:top w:w="100" w:type="dxa"/>
              <w:left w:w="100" w:type="dxa"/>
              <w:bottom w:w="100" w:type="dxa"/>
              <w:right w:w="100" w:type="dxa"/>
            </w:tcMar>
          </w:tcPr>
          <w:p w:rsidR="00DB09E6" w:rsidRDefault="004B0F85">
            <w:pPr>
              <w:pStyle w:val="normal0"/>
              <w:widowControl w:val="0"/>
            </w:pPr>
            <w:r>
              <w:rPr>
                <w:b/>
                <w:sz w:val="36"/>
                <w:szCs w:val="36"/>
              </w:rPr>
              <w:t xml:space="preserve">Unit </w:t>
            </w:r>
            <w:proofErr w:type="gramStart"/>
            <w:r>
              <w:rPr>
                <w:b/>
                <w:sz w:val="36"/>
                <w:szCs w:val="36"/>
              </w:rPr>
              <w:t>5 :</w:t>
            </w:r>
            <w:proofErr w:type="gramEnd"/>
            <w:r>
              <w:rPr>
                <w:b/>
                <w:sz w:val="36"/>
                <w:szCs w:val="36"/>
              </w:rPr>
              <w:t xml:space="preserve"> Food Availability and Security in Canada</w:t>
            </w:r>
          </w:p>
        </w:tc>
      </w:tr>
      <w:tr w:rsidR="00DB09E6">
        <w:tc>
          <w:tcPr>
            <w:tcW w:w="17280" w:type="dxa"/>
            <w:shd w:val="clear" w:color="auto" w:fill="B2A1C7"/>
            <w:tcMar>
              <w:top w:w="100" w:type="dxa"/>
              <w:left w:w="100" w:type="dxa"/>
              <w:bottom w:w="100" w:type="dxa"/>
              <w:right w:w="100" w:type="dxa"/>
            </w:tcMar>
          </w:tcPr>
          <w:p w:rsidR="00DB09E6" w:rsidRDefault="004B0F85">
            <w:pPr>
              <w:pStyle w:val="normal0"/>
              <w:widowControl w:val="0"/>
            </w:pPr>
            <w:r>
              <w:rPr>
                <w:b/>
                <w:sz w:val="36"/>
                <w:szCs w:val="36"/>
                <w:shd w:val="clear" w:color="auto" w:fill="B2A1C7"/>
              </w:rPr>
              <w:t>What will the student learn?</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Enduring Understanding</w:t>
            </w:r>
          </w:p>
          <w:p w:rsidR="00DB09E6" w:rsidRDefault="004B0F85">
            <w:pPr>
              <w:pStyle w:val="normal0"/>
              <w:widowControl w:val="0"/>
              <w:numPr>
                <w:ilvl w:val="0"/>
                <w:numId w:val="9"/>
              </w:numPr>
              <w:ind w:hanging="360"/>
              <w:contextualSpacing/>
              <w:rPr>
                <w:sz w:val="24"/>
                <w:szCs w:val="24"/>
                <w:highlight w:val="white"/>
              </w:rPr>
            </w:pPr>
            <w:r>
              <w:rPr>
                <w:sz w:val="24"/>
                <w:szCs w:val="24"/>
                <w:highlight w:val="white"/>
              </w:rPr>
              <w:t>A variety of foods are available in Canada.</w:t>
            </w:r>
          </w:p>
          <w:p w:rsidR="00DB09E6" w:rsidRDefault="004B0F85">
            <w:pPr>
              <w:pStyle w:val="normal0"/>
              <w:widowControl w:val="0"/>
              <w:numPr>
                <w:ilvl w:val="0"/>
                <w:numId w:val="9"/>
              </w:numPr>
              <w:ind w:hanging="360"/>
              <w:contextualSpacing/>
              <w:rPr>
                <w:sz w:val="24"/>
                <w:szCs w:val="24"/>
                <w:highlight w:val="white"/>
              </w:rPr>
            </w:pPr>
            <w:r>
              <w:rPr>
                <w:sz w:val="24"/>
                <w:szCs w:val="24"/>
                <w:highlight w:val="white"/>
              </w:rPr>
              <w:t>Many factors contribute to food security</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sz w:val="24"/>
                <w:szCs w:val="24"/>
                <w:highlight w:val="white"/>
              </w:rPr>
              <w:t>Key Questions</w:t>
            </w:r>
          </w:p>
          <w:p w:rsidR="00DB09E6" w:rsidRDefault="004B0F85">
            <w:pPr>
              <w:pStyle w:val="normal0"/>
              <w:widowControl w:val="0"/>
              <w:numPr>
                <w:ilvl w:val="0"/>
                <w:numId w:val="12"/>
              </w:numPr>
              <w:ind w:hanging="360"/>
              <w:contextualSpacing/>
              <w:rPr>
                <w:sz w:val="24"/>
                <w:szCs w:val="24"/>
                <w:highlight w:val="white"/>
              </w:rPr>
            </w:pPr>
            <w:r>
              <w:rPr>
                <w:sz w:val="24"/>
                <w:szCs w:val="24"/>
                <w:highlight w:val="white"/>
              </w:rPr>
              <w:t>What types of food are produced in Canada and why?</w:t>
            </w:r>
          </w:p>
          <w:p w:rsidR="00DB09E6" w:rsidRDefault="004B0F85">
            <w:pPr>
              <w:pStyle w:val="normal0"/>
              <w:widowControl w:val="0"/>
              <w:numPr>
                <w:ilvl w:val="0"/>
                <w:numId w:val="12"/>
              </w:numPr>
              <w:ind w:hanging="360"/>
              <w:contextualSpacing/>
              <w:rPr>
                <w:sz w:val="24"/>
                <w:szCs w:val="24"/>
                <w:highlight w:val="white"/>
              </w:rPr>
            </w:pPr>
            <w:r>
              <w:rPr>
                <w:sz w:val="24"/>
                <w:szCs w:val="24"/>
                <w:highlight w:val="white"/>
              </w:rPr>
              <w:t>Why is food security not available to all Canadians?</w:t>
            </w:r>
          </w:p>
          <w:p w:rsidR="00DB09E6" w:rsidRDefault="004B0F85">
            <w:pPr>
              <w:pStyle w:val="normal0"/>
              <w:widowControl w:val="0"/>
              <w:numPr>
                <w:ilvl w:val="0"/>
                <w:numId w:val="12"/>
              </w:numPr>
              <w:ind w:hanging="360"/>
              <w:contextualSpacing/>
              <w:rPr>
                <w:sz w:val="24"/>
                <w:szCs w:val="24"/>
                <w:highlight w:val="white"/>
              </w:rPr>
            </w:pPr>
            <w:r>
              <w:rPr>
                <w:sz w:val="24"/>
                <w:szCs w:val="24"/>
                <w:highlight w:val="white"/>
              </w:rPr>
              <w:t>In what ways can we promote food security?</w:t>
            </w:r>
          </w:p>
        </w:tc>
      </w:tr>
    </w:tbl>
    <w:p w:rsidR="00DB09E6" w:rsidRDefault="004B0F85">
      <w:pPr>
        <w:pStyle w:val="normal0"/>
        <w:widowControl w:val="0"/>
      </w:pPr>
      <w:r>
        <w:t xml:space="preserve"> </w:t>
      </w:r>
    </w:p>
    <w:tbl>
      <w:tblPr>
        <w:tblStyle w:val="aff"/>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sz w:val="36"/>
                <w:szCs w:val="36"/>
                <w:shd w:val="clear" w:color="auto" w:fill="FABF8F"/>
              </w:rPr>
              <w:t>How will students demonstrate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FOR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bl>
    <w:p w:rsidR="00DB09E6" w:rsidRDefault="004B0F85">
      <w:pPr>
        <w:pStyle w:val="normal0"/>
        <w:widowControl w:val="0"/>
      </w:pPr>
      <w:r>
        <w:t xml:space="preserve"> </w:t>
      </w:r>
    </w:p>
    <w:tbl>
      <w:tblPr>
        <w:tblStyle w:val="aff0"/>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95B3D7"/>
            <w:tcMar>
              <w:top w:w="100" w:type="dxa"/>
              <w:left w:w="100" w:type="dxa"/>
              <w:bottom w:w="100" w:type="dxa"/>
              <w:right w:w="100" w:type="dxa"/>
            </w:tcMar>
          </w:tcPr>
          <w:p w:rsidR="00DB09E6" w:rsidRDefault="004B0F85">
            <w:pPr>
              <w:pStyle w:val="normal0"/>
              <w:widowControl w:val="0"/>
            </w:pPr>
            <w:r>
              <w:rPr>
                <w:b/>
                <w:sz w:val="36"/>
                <w:szCs w:val="36"/>
                <w:shd w:val="clear" w:color="auto" w:fill="95B3D7"/>
              </w:rPr>
              <w:t>How will assessment and instruction be organized for learning?</w:t>
            </w:r>
            <w:r>
              <w:rPr>
                <w:b/>
                <w:sz w:val="40"/>
                <w:szCs w:val="40"/>
                <w:shd w:val="clear" w:color="auto" w:fill="95B3D7"/>
              </w:rPr>
              <w:t xml:space="preserve">  </w:t>
            </w:r>
          </w:p>
        </w:tc>
      </w:tr>
    </w:tbl>
    <w:p w:rsidR="00DB09E6" w:rsidRDefault="004B0F85">
      <w:pPr>
        <w:pStyle w:val="normal0"/>
        <w:widowControl w:val="0"/>
      </w:pPr>
      <w:r>
        <w:t xml:space="preserve"> </w:t>
      </w:r>
    </w:p>
    <w:tbl>
      <w:tblPr>
        <w:tblStyle w:val="aff1"/>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7F7F7F"/>
            <w:tcMar>
              <w:top w:w="100" w:type="dxa"/>
              <w:left w:w="100" w:type="dxa"/>
              <w:bottom w:w="100" w:type="dxa"/>
              <w:right w:w="100" w:type="dxa"/>
            </w:tcMar>
          </w:tcPr>
          <w:p w:rsidR="00DB09E6" w:rsidRDefault="004B0F85">
            <w:pPr>
              <w:pStyle w:val="normal0"/>
              <w:widowControl w:val="0"/>
            </w:pPr>
            <w:r>
              <w:rPr>
                <w:sz w:val="32"/>
                <w:szCs w:val="32"/>
                <w:shd w:val="clear" w:color="auto" w:fill="7F7F7F"/>
              </w:rPr>
              <w:t xml:space="preserve">Overall Expectations and Specific Expectations </w:t>
            </w:r>
            <w:r>
              <w:rPr>
                <w:shd w:val="clear" w:color="auto" w:fill="7F7F7F"/>
              </w:rPr>
              <w:t>(for this unit)</w:t>
            </w:r>
          </w:p>
        </w:tc>
      </w:tr>
      <w:tr w:rsidR="00DB09E6">
        <w:tc>
          <w:tcPr>
            <w:tcW w:w="17280" w:type="dxa"/>
            <w:tcMar>
              <w:top w:w="100" w:type="dxa"/>
              <w:left w:w="100" w:type="dxa"/>
              <w:bottom w:w="100" w:type="dxa"/>
              <w:right w:w="100" w:type="dxa"/>
            </w:tcMar>
          </w:tcPr>
          <w:p w:rsidR="00DB09E6" w:rsidRDefault="004B0F85">
            <w:pPr>
              <w:pStyle w:val="normal0"/>
              <w:widowControl w:val="0"/>
            </w:pPr>
            <w:r>
              <w:rPr>
                <w:b/>
                <w:sz w:val="20"/>
                <w:szCs w:val="20"/>
              </w:rPr>
              <w:t xml:space="preserve">A1. Exploring: explore topics related to food and nutrition, and formulate questions to guide their research; </w:t>
            </w:r>
          </w:p>
          <w:p w:rsidR="00DB09E6" w:rsidRDefault="004B0F85">
            <w:pPr>
              <w:pStyle w:val="normal0"/>
              <w:widowControl w:val="0"/>
            </w:pPr>
            <w:r>
              <w:rPr>
                <w:sz w:val="20"/>
                <w:szCs w:val="20"/>
              </w:rPr>
              <w:t>A1.1 explore a variety of topics related to food and nutrition (e.g., Canadian food regulations, food safety, school food regulations) to identify topics for research and inquiry</w:t>
            </w:r>
          </w:p>
          <w:p w:rsidR="00DB09E6" w:rsidRDefault="004B0F85">
            <w:pPr>
              <w:pStyle w:val="normal0"/>
              <w:widowControl w:val="0"/>
            </w:pPr>
            <w:r>
              <w:rPr>
                <w:sz w:val="20"/>
                <w:szCs w:val="20"/>
              </w:rPr>
              <w:lastRenderedPageBreak/>
              <w:t>A1.2 identify key concepts (e.g., through discussion, brainstorming, use of v</w:t>
            </w:r>
            <w:r>
              <w:rPr>
                <w:sz w:val="20"/>
                <w:szCs w:val="20"/>
              </w:rPr>
              <w:t xml:space="preserve">isual organizers) related to their selected topics </w:t>
            </w:r>
          </w:p>
          <w:p w:rsidR="00DB09E6" w:rsidRDefault="004B0F85">
            <w:pPr>
              <w:pStyle w:val="normal0"/>
              <w:widowControl w:val="0"/>
            </w:pPr>
            <w:r>
              <w:rPr>
                <w:sz w:val="20"/>
                <w:szCs w:val="20"/>
              </w:rPr>
              <w:t>A1.3 formulate effective questions to guide their research and inquiry</w:t>
            </w:r>
          </w:p>
          <w:p w:rsidR="00DB09E6" w:rsidRDefault="00DB09E6">
            <w:pPr>
              <w:pStyle w:val="normal0"/>
              <w:widowControl w:val="0"/>
            </w:pPr>
          </w:p>
          <w:p w:rsidR="00DB09E6" w:rsidRDefault="004B0F85">
            <w:pPr>
              <w:pStyle w:val="normal0"/>
              <w:widowControl w:val="0"/>
            </w:pPr>
            <w:r>
              <w:rPr>
                <w:b/>
                <w:sz w:val="20"/>
                <w:szCs w:val="20"/>
              </w:rPr>
              <w:t>A3. Processing Information: assess, record, analyse, and synthesize information gathered through research and inquiry</w:t>
            </w:r>
          </w:p>
          <w:p w:rsidR="00DB09E6" w:rsidRDefault="004B0F85">
            <w:pPr>
              <w:pStyle w:val="normal0"/>
              <w:widowControl w:val="0"/>
            </w:pPr>
            <w:r>
              <w:rPr>
                <w:sz w:val="20"/>
                <w:szCs w:val="20"/>
              </w:rPr>
              <w:t>A3.1 assess va</w:t>
            </w:r>
            <w:r>
              <w:rPr>
                <w:sz w:val="20"/>
                <w:szCs w:val="20"/>
              </w:rPr>
              <w:t xml:space="preserve">rious aspects of information gath­ered from primary and secondary sources (e.g., accuracy, relevance, reliability, inherent values and bias, voice) </w:t>
            </w:r>
          </w:p>
          <w:p w:rsidR="00DB09E6" w:rsidRDefault="004B0F85">
            <w:pPr>
              <w:pStyle w:val="normal0"/>
              <w:widowControl w:val="0"/>
            </w:pPr>
            <w:r>
              <w:rPr>
                <w:sz w:val="20"/>
                <w:szCs w:val="20"/>
              </w:rPr>
              <w:t>A3.2 record and organize information and key ideas using a variety of formats (e.g., notes, graphic organiz</w:t>
            </w:r>
            <w:r>
              <w:rPr>
                <w:sz w:val="20"/>
                <w:szCs w:val="20"/>
              </w:rPr>
              <w:t>ers, audio/visual/digital records)</w:t>
            </w:r>
          </w:p>
          <w:p w:rsidR="00DB09E6" w:rsidRDefault="004B0F85">
            <w:pPr>
              <w:pStyle w:val="normal0"/>
              <w:widowControl w:val="0"/>
            </w:pPr>
            <w:r>
              <w:rPr>
                <w:sz w:val="20"/>
                <w:szCs w:val="20"/>
              </w:rPr>
              <w:t xml:space="preserve">A3.5 synthesize findings and formulate conclusions (e.g., weigh and connect information to determine the answer to their research question) </w:t>
            </w:r>
          </w:p>
          <w:p w:rsidR="00DB09E6" w:rsidRDefault="00DB09E6">
            <w:pPr>
              <w:pStyle w:val="normal0"/>
              <w:widowControl w:val="0"/>
            </w:pPr>
          </w:p>
          <w:p w:rsidR="00DB09E6" w:rsidRDefault="004B0F85">
            <w:pPr>
              <w:pStyle w:val="normal0"/>
              <w:widowControl w:val="0"/>
            </w:pPr>
            <w:r>
              <w:rPr>
                <w:b/>
                <w:sz w:val="20"/>
                <w:szCs w:val="20"/>
              </w:rPr>
              <w:t>A4. Communicating and Reflecting: communicate the results of their research and</w:t>
            </w:r>
            <w:r>
              <w:rPr>
                <w:b/>
                <w:sz w:val="20"/>
                <w:szCs w:val="20"/>
              </w:rPr>
              <w:t xml:space="preserve"> inquiry clearly and effectively, and reflect on and evaluate their research, inquiry, and communication skills. </w:t>
            </w:r>
          </w:p>
          <w:p w:rsidR="00DB09E6" w:rsidRDefault="004B0F85">
            <w:pPr>
              <w:pStyle w:val="normal0"/>
              <w:widowControl w:val="0"/>
            </w:pPr>
            <w:r>
              <w:rPr>
                <w:sz w:val="20"/>
                <w:szCs w:val="20"/>
              </w:rPr>
              <w:t xml:space="preserve">A4.1 use an appropriate format (e.g., oral presenta­tion, brochure, flyer, poster, report, multimedia pres­entation, web page) to communicate </w:t>
            </w:r>
            <w:r>
              <w:rPr>
                <w:sz w:val="20"/>
                <w:szCs w:val="20"/>
              </w:rPr>
              <w:t>the results of their research and inquiry effectively for a specific purpose and audience</w:t>
            </w:r>
          </w:p>
          <w:p w:rsidR="00DB09E6" w:rsidRDefault="004B0F85">
            <w:pPr>
              <w:pStyle w:val="normal0"/>
              <w:widowControl w:val="0"/>
            </w:pPr>
            <w:r>
              <w:rPr>
                <w:sz w:val="20"/>
                <w:szCs w:val="20"/>
              </w:rPr>
              <w:t>A4.2 use terms relating to food and nutrition correctly (e.g., nutrients, nutrient-dense foods, snacking, body image, food security)</w:t>
            </w:r>
          </w:p>
          <w:p w:rsidR="00DB09E6" w:rsidRDefault="00DB09E6">
            <w:pPr>
              <w:pStyle w:val="normal0"/>
              <w:widowControl w:val="0"/>
            </w:pPr>
          </w:p>
          <w:p w:rsidR="00DB09E6" w:rsidRDefault="004B0F85">
            <w:pPr>
              <w:pStyle w:val="normal0"/>
              <w:widowControl w:val="0"/>
            </w:pPr>
            <w:r>
              <w:rPr>
                <w:b/>
                <w:sz w:val="20"/>
                <w:szCs w:val="20"/>
              </w:rPr>
              <w:t>D1.Availability of Food: demonst</w:t>
            </w:r>
            <w:r>
              <w:rPr>
                <w:b/>
                <w:sz w:val="20"/>
                <w:szCs w:val="20"/>
              </w:rPr>
              <w:t xml:space="preserve">rate an understanding of where various foods are produced; </w:t>
            </w:r>
          </w:p>
          <w:p w:rsidR="00DB09E6" w:rsidRDefault="004B0F85">
            <w:pPr>
              <w:pStyle w:val="normal0"/>
              <w:widowControl w:val="0"/>
            </w:pPr>
            <w:r>
              <w:rPr>
                <w:sz w:val="20"/>
                <w:szCs w:val="20"/>
              </w:rPr>
              <w:t xml:space="preserve">D1.1 identify the different types of foods produced in Canada (e.g., fish, meat and poultry, dairy products, grains, vegetables, fruit) </w:t>
            </w:r>
          </w:p>
          <w:p w:rsidR="00DB09E6" w:rsidRDefault="004B0F85">
            <w:pPr>
              <w:pStyle w:val="normal0"/>
              <w:widowControl w:val="0"/>
            </w:pPr>
            <w:r>
              <w:rPr>
                <w:sz w:val="20"/>
                <w:szCs w:val="20"/>
              </w:rPr>
              <w:t>D1.2 explain how various factors affect the availability of</w:t>
            </w:r>
            <w:r>
              <w:rPr>
                <w:sz w:val="20"/>
                <w:szCs w:val="20"/>
              </w:rPr>
              <w:t xml:space="preserve"> local foods (e.g., proximity to agricultural land, length of growing season, pres­ ence of infrastructure such as greenhouses or fish farms, weather, soil conditions) </w:t>
            </w:r>
          </w:p>
          <w:p w:rsidR="00DB09E6" w:rsidRDefault="004B0F85">
            <w:pPr>
              <w:pStyle w:val="normal0"/>
              <w:widowControl w:val="0"/>
            </w:pPr>
            <w:r>
              <w:rPr>
                <w:sz w:val="20"/>
                <w:szCs w:val="20"/>
              </w:rPr>
              <w:t>D1.3 explain why certain foods are imported from other countries (e.g., tropical fruits</w:t>
            </w:r>
            <w:r>
              <w:rPr>
                <w:sz w:val="20"/>
                <w:szCs w:val="20"/>
              </w:rPr>
              <w:t xml:space="preserve">, nuts, ocean fish, coffee, tea, chocolate) </w:t>
            </w:r>
          </w:p>
          <w:p w:rsidR="00DB09E6" w:rsidRDefault="004B0F85">
            <w:pPr>
              <w:pStyle w:val="normal0"/>
              <w:widowControl w:val="0"/>
            </w:pPr>
            <w:r>
              <w:rPr>
                <w:sz w:val="20"/>
                <w:szCs w:val="20"/>
              </w:rPr>
              <w:t xml:space="preserve">D1.4 identify factors that influence where people choose to shop for food (e.g., local grocery store, bulk-food store, big-box store, farmers’ market, roadside stand, pick-your-own farm) </w:t>
            </w:r>
          </w:p>
          <w:p w:rsidR="00DB09E6" w:rsidRDefault="004B0F85">
            <w:pPr>
              <w:pStyle w:val="normal0"/>
              <w:widowControl w:val="0"/>
            </w:pPr>
            <w:r>
              <w:rPr>
                <w:sz w:val="20"/>
                <w:szCs w:val="20"/>
              </w:rPr>
              <w:t xml:space="preserve">D1.5 plan and prepare a food item or items and identify the source of most of the ingredients </w:t>
            </w:r>
          </w:p>
          <w:p w:rsidR="00DB09E6" w:rsidRDefault="00DB09E6">
            <w:pPr>
              <w:pStyle w:val="normal0"/>
              <w:widowControl w:val="0"/>
            </w:pPr>
          </w:p>
          <w:p w:rsidR="00DB09E6" w:rsidRDefault="004B0F85">
            <w:pPr>
              <w:pStyle w:val="normal0"/>
              <w:widowControl w:val="0"/>
            </w:pPr>
            <w:r>
              <w:rPr>
                <w:b/>
                <w:sz w:val="20"/>
                <w:szCs w:val="20"/>
              </w:rPr>
              <w:t>D3. Food Security: demonstrate an understanding of issues related to food security</w:t>
            </w:r>
          </w:p>
          <w:p w:rsidR="00DB09E6" w:rsidRDefault="004B0F85">
            <w:pPr>
              <w:pStyle w:val="normal0"/>
              <w:widowControl w:val="0"/>
            </w:pPr>
            <w:r>
              <w:rPr>
                <w:sz w:val="20"/>
                <w:szCs w:val="20"/>
              </w:rPr>
              <w:t>D3.1 identify the components of food security (e.g., availability, accessibil</w:t>
            </w:r>
            <w:r>
              <w:rPr>
                <w:sz w:val="20"/>
                <w:szCs w:val="20"/>
              </w:rPr>
              <w:t xml:space="preserve">ity, adequacy, acceptability, sustainability) </w:t>
            </w:r>
          </w:p>
          <w:p w:rsidR="00DB09E6" w:rsidRDefault="004B0F85">
            <w:pPr>
              <w:pStyle w:val="normal0"/>
              <w:widowControl w:val="0"/>
            </w:pPr>
            <w:r>
              <w:rPr>
                <w:sz w:val="20"/>
                <w:szCs w:val="20"/>
              </w:rPr>
              <w:t>D3.2 explain why some people in Canada cannot achieve food security (e.g., lack of access to safe drinking water in smaller communities or commu­nities with deteriorating infrastructure; low income; lack of kn</w:t>
            </w:r>
            <w:r>
              <w:rPr>
                <w:sz w:val="20"/>
                <w:szCs w:val="20"/>
              </w:rPr>
              <w:t xml:space="preserve">owledge about nutrition or food preparation; lack of resources or lack of access to resources; poor growing conditions or low crop yields as a result of soil depletion or natural disasters) </w:t>
            </w:r>
          </w:p>
          <w:p w:rsidR="00DB09E6" w:rsidRDefault="004B0F85">
            <w:pPr>
              <w:pStyle w:val="normal0"/>
              <w:widowControl w:val="0"/>
            </w:pPr>
            <w:r>
              <w:rPr>
                <w:sz w:val="20"/>
                <w:szCs w:val="20"/>
              </w:rPr>
              <w:t>D3.3 identify some misconceptions and myths about hunger (e.g., i</w:t>
            </w:r>
            <w:r>
              <w:rPr>
                <w:sz w:val="20"/>
                <w:szCs w:val="20"/>
              </w:rPr>
              <w:t xml:space="preserve">t does not happen in Canada; there is not enough food in the world), and explain the reasons for them </w:t>
            </w:r>
          </w:p>
          <w:p w:rsidR="00DB09E6" w:rsidRDefault="004B0F85">
            <w:pPr>
              <w:pStyle w:val="normal0"/>
              <w:widowControl w:val="0"/>
            </w:pPr>
            <w:r>
              <w:rPr>
                <w:sz w:val="20"/>
                <w:szCs w:val="20"/>
              </w:rPr>
              <w:t>D3.4 identify local programs to increase food security (e.g., education programs, food banks, community kitchens, community gardens), and assess their ef</w:t>
            </w:r>
            <w:r>
              <w:rPr>
                <w:sz w:val="20"/>
                <w:szCs w:val="20"/>
              </w:rPr>
              <w:t>fectiveness</w:t>
            </w:r>
          </w:p>
        </w:tc>
      </w:tr>
    </w:tbl>
    <w:p w:rsidR="00DB09E6" w:rsidRDefault="00DB09E6">
      <w:pPr>
        <w:pStyle w:val="normal0"/>
        <w:widowControl w:val="0"/>
      </w:pPr>
    </w:p>
    <w:tbl>
      <w:tblPr>
        <w:tblStyle w:val="aff2"/>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FABF8F"/>
            <w:tcMar>
              <w:top w:w="100" w:type="dxa"/>
              <w:left w:w="100" w:type="dxa"/>
              <w:bottom w:w="100" w:type="dxa"/>
              <w:right w:w="100" w:type="dxa"/>
            </w:tcMar>
          </w:tcPr>
          <w:p w:rsidR="00DB09E6" w:rsidRDefault="004B0F85">
            <w:pPr>
              <w:pStyle w:val="normal0"/>
              <w:widowControl w:val="0"/>
            </w:pPr>
            <w:r>
              <w:rPr>
                <w:b/>
              </w:rPr>
              <w:t>How will students demonstrate their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t>Assessment OF learning</w:t>
            </w:r>
          </w:p>
        </w:tc>
      </w:tr>
      <w:tr w:rsidR="00DB09E6">
        <w:tc>
          <w:tcPr>
            <w:tcW w:w="17280" w:type="dxa"/>
            <w:shd w:val="clear" w:color="auto" w:fill="FFFFFF"/>
            <w:tcMar>
              <w:top w:w="100" w:type="dxa"/>
              <w:left w:w="100" w:type="dxa"/>
              <w:bottom w:w="100" w:type="dxa"/>
              <w:right w:w="100" w:type="dxa"/>
            </w:tcMar>
          </w:tcPr>
          <w:p w:rsidR="00DB09E6" w:rsidRDefault="004B0F85">
            <w:pPr>
              <w:pStyle w:val="normal0"/>
              <w:widowControl w:val="0"/>
            </w:pPr>
            <w:r>
              <w:rPr>
                <w:b/>
                <w:highlight w:val="white"/>
              </w:rPr>
              <w:lastRenderedPageBreak/>
              <w:t>Assessment FOR learning</w:t>
            </w:r>
          </w:p>
        </w:tc>
      </w:tr>
    </w:tbl>
    <w:p w:rsidR="00DB09E6" w:rsidRDefault="00DB09E6">
      <w:pPr>
        <w:pStyle w:val="normal0"/>
        <w:widowControl w:val="0"/>
      </w:pPr>
    </w:p>
    <w:tbl>
      <w:tblPr>
        <w:tblStyle w:val="aff3"/>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0"/>
      </w:tblGrid>
      <w:tr w:rsidR="00DB09E6">
        <w:tc>
          <w:tcPr>
            <w:tcW w:w="17280" w:type="dxa"/>
            <w:shd w:val="clear" w:color="auto" w:fill="C00000"/>
            <w:tcMar>
              <w:top w:w="100" w:type="dxa"/>
              <w:left w:w="100" w:type="dxa"/>
              <w:bottom w:w="100" w:type="dxa"/>
              <w:right w:w="100" w:type="dxa"/>
            </w:tcMar>
          </w:tcPr>
          <w:p w:rsidR="00DB09E6" w:rsidRDefault="004B0F85">
            <w:pPr>
              <w:pStyle w:val="normal0"/>
              <w:widowControl w:val="0"/>
            </w:pPr>
            <w:r>
              <w:rPr>
                <w:b/>
                <w:color w:val="FFFFFF"/>
                <w:shd w:val="clear" w:color="auto" w:fill="C00000"/>
              </w:rPr>
              <w:t>Unit Culminating Task(s)</w:t>
            </w:r>
          </w:p>
        </w:tc>
      </w:tr>
      <w:tr w:rsidR="00DB09E6">
        <w:tc>
          <w:tcPr>
            <w:tcW w:w="17280" w:type="dxa"/>
            <w:tcMar>
              <w:top w:w="100" w:type="dxa"/>
              <w:left w:w="100" w:type="dxa"/>
              <w:bottom w:w="100" w:type="dxa"/>
              <w:right w:w="100" w:type="dxa"/>
            </w:tcMar>
          </w:tcPr>
          <w:p w:rsidR="00DB09E6" w:rsidRDefault="00DB09E6">
            <w:pPr>
              <w:pStyle w:val="normal0"/>
              <w:widowControl w:val="0"/>
            </w:pPr>
          </w:p>
        </w:tc>
      </w:tr>
      <w:tr w:rsidR="00DB09E6">
        <w:tc>
          <w:tcPr>
            <w:tcW w:w="17280" w:type="dxa"/>
            <w:tcMar>
              <w:top w:w="100" w:type="dxa"/>
              <w:left w:w="100" w:type="dxa"/>
              <w:bottom w:w="100" w:type="dxa"/>
              <w:right w:w="100" w:type="dxa"/>
            </w:tcMar>
          </w:tcPr>
          <w:p w:rsidR="00DB09E6" w:rsidRDefault="004B0F85">
            <w:pPr>
              <w:pStyle w:val="normal0"/>
              <w:widowControl w:val="0"/>
            </w:pPr>
            <w:r>
              <w:t>Additional Ideas for Unit Culminating Task(s)</w:t>
            </w:r>
          </w:p>
          <w:p w:rsidR="00DB09E6" w:rsidRDefault="004B0F85">
            <w:pPr>
              <w:pStyle w:val="normal0"/>
              <w:widowControl w:val="0"/>
              <w:numPr>
                <w:ilvl w:val="0"/>
                <w:numId w:val="10"/>
              </w:numPr>
              <w:ind w:hanging="360"/>
              <w:contextualSpacing/>
            </w:pPr>
            <w:r>
              <w:t>Unit Test</w:t>
            </w:r>
          </w:p>
        </w:tc>
      </w:tr>
    </w:tbl>
    <w:p w:rsidR="00DB09E6" w:rsidRDefault="00DB09E6">
      <w:pPr>
        <w:pStyle w:val="normal0"/>
        <w:widowControl w:val="0"/>
      </w:pPr>
    </w:p>
    <w:tbl>
      <w:tblPr>
        <w:tblStyle w:val="aff4"/>
        <w:tblW w:w="17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4830"/>
        <w:gridCol w:w="4245"/>
        <w:gridCol w:w="3570"/>
      </w:tblGrid>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1:</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2:</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lastRenderedPageBreak/>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3:</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FF"/>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shd w:val="clear" w:color="auto" w:fill="FFFFFF"/>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shd w:val="clear" w:color="auto" w:fill="FFFFFF"/>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shd w:val="clear" w:color="auto" w:fill="FFFFFF"/>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shd w:val="clear" w:color="auto" w:fill="FFFFFF"/>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shd w:val="clear" w:color="auto" w:fill="FFFFFF"/>
            <w:tcMar>
              <w:top w:w="100" w:type="dxa"/>
              <w:left w:w="100" w:type="dxa"/>
              <w:bottom w:w="100" w:type="dxa"/>
              <w:right w:w="100" w:type="dxa"/>
            </w:tcMar>
          </w:tcPr>
          <w:p w:rsidR="00DB09E6" w:rsidRDefault="00DB09E6">
            <w:pPr>
              <w:pStyle w:val="normal0"/>
              <w:widowControl w:val="0"/>
            </w:pPr>
          </w:p>
        </w:tc>
        <w:tc>
          <w:tcPr>
            <w:tcW w:w="4245" w:type="dxa"/>
            <w:shd w:val="clear" w:color="auto" w:fill="FFFFFF"/>
            <w:tcMar>
              <w:top w:w="100" w:type="dxa"/>
              <w:left w:w="100" w:type="dxa"/>
              <w:bottom w:w="100" w:type="dxa"/>
              <w:right w:w="100" w:type="dxa"/>
            </w:tcMar>
          </w:tcPr>
          <w:p w:rsidR="00DB09E6" w:rsidRDefault="00DB09E6">
            <w:pPr>
              <w:pStyle w:val="normal0"/>
              <w:widowControl w:val="0"/>
            </w:pPr>
          </w:p>
        </w:tc>
        <w:tc>
          <w:tcPr>
            <w:tcW w:w="3570" w:type="dxa"/>
            <w:shd w:val="clear" w:color="auto" w:fill="FFFFFF"/>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4:</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 xml:space="preserve">Overall &amp;/or Specific Expectations </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r w:rsidR="00DB09E6">
        <w:tc>
          <w:tcPr>
            <w:tcW w:w="4635" w:type="dxa"/>
            <w:shd w:val="clear" w:color="auto" w:fill="FFFF00"/>
            <w:tcMar>
              <w:top w:w="100" w:type="dxa"/>
              <w:left w:w="100" w:type="dxa"/>
              <w:bottom w:w="100" w:type="dxa"/>
              <w:right w:w="100" w:type="dxa"/>
            </w:tcMar>
          </w:tcPr>
          <w:p w:rsidR="00DB09E6" w:rsidRDefault="004B0F85">
            <w:pPr>
              <w:pStyle w:val="normal0"/>
              <w:widowControl w:val="0"/>
            </w:pPr>
            <w:r>
              <w:rPr>
                <w:b/>
                <w:highlight w:val="yellow"/>
              </w:rPr>
              <w:t>Lesson 5:</w:t>
            </w:r>
          </w:p>
        </w:tc>
        <w:tc>
          <w:tcPr>
            <w:tcW w:w="4830" w:type="dxa"/>
            <w:shd w:val="clear" w:color="auto" w:fill="FFFF00"/>
            <w:tcMar>
              <w:top w:w="100" w:type="dxa"/>
              <w:left w:w="100" w:type="dxa"/>
              <w:bottom w:w="100" w:type="dxa"/>
              <w:right w:w="100" w:type="dxa"/>
            </w:tcMar>
          </w:tcPr>
          <w:p w:rsidR="00DB09E6" w:rsidRDefault="00DB09E6">
            <w:pPr>
              <w:pStyle w:val="normal0"/>
              <w:widowControl w:val="0"/>
            </w:pPr>
          </w:p>
        </w:tc>
        <w:tc>
          <w:tcPr>
            <w:tcW w:w="4245" w:type="dxa"/>
            <w:shd w:val="clear" w:color="auto" w:fill="FFFF00"/>
            <w:tcMar>
              <w:top w:w="100" w:type="dxa"/>
              <w:left w:w="100" w:type="dxa"/>
              <w:bottom w:w="100" w:type="dxa"/>
              <w:right w:w="100" w:type="dxa"/>
            </w:tcMar>
          </w:tcPr>
          <w:p w:rsidR="00DB09E6" w:rsidRDefault="00DB09E6">
            <w:pPr>
              <w:pStyle w:val="normal0"/>
              <w:widowControl w:val="0"/>
            </w:pPr>
          </w:p>
        </w:tc>
        <w:tc>
          <w:tcPr>
            <w:tcW w:w="3570" w:type="dxa"/>
            <w:shd w:val="clear" w:color="auto" w:fill="FFFF00"/>
            <w:tcMar>
              <w:top w:w="100" w:type="dxa"/>
              <w:left w:w="100" w:type="dxa"/>
              <w:bottom w:w="100" w:type="dxa"/>
              <w:right w:w="100" w:type="dxa"/>
            </w:tcMar>
          </w:tcPr>
          <w:p w:rsidR="00DB09E6" w:rsidRDefault="00DB09E6">
            <w:pPr>
              <w:pStyle w:val="normal0"/>
              <w:widowControl w:val="0"/>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t>Overall &amp;/or Specific Expectations</w:t>
            </w:r>
          </w:p>
          <w:p w:rsidR="00DB09E6" w:rsidRDefault="004B0F85">
            <w:pPr>
              <w:pStyle w:val="normal0"/>
              <w:widowControl w:val="0"/>
              <w:jc w:val="center"/>
            </w:pPr>
            <w:r>
              <w:rPr>
                <w:color w:val="999999"/>
              </w:rPr>
              <w:t>(</w:t>
            </w:r>
            <w:proofErr w:type="gramStart"/>
            <w:r>
              <w:rPr>
                <w:color w:val="999999"/>
              </w:rPr>
              <w:t>with</w:t>
            </w:r>
            <w:proofErr w:type="gramEnd"/>
            <w:r>
              <w:rPr>
                <w:color w:val="999999"/>
              </w:rPr>
              <w:t xml:space="preserve"> numbers)</w:t>
            </w:r>
            <w:r>
              <w:rPr>
                <w:b/>
              </w:rPr>
              <w:t xml:space="preserve"> </w:t>
            </w:r>
          </w:p>
        </w:tc>
        <w:tc>
          <w:tcPr>
            <w:tcW w:w="4830" w:type="dxa"/>
            <w:tcMar>
              <w:top w:w="100" w:type="dxa"/>
              <w:left w:w="100" w:type="dxa"/>
              <w:bottom w:w="100" w:type="dxa"/>
              <w:right w:w="100" w:type="dxa"/>
            </w:tcMar>
          </w:tcPr>
          <w:p w:rsidR="00DB09E6" w:rsidRDefault="004B0F85">
            <w:pPr>
              <w:pStyle w:val="normal0"/>
              <w:widowControl w:val="0"/>
              <w:jc w:val="center"/>
            </w:pPr>
            <w:r>
              <w:rPr>
                <w:b/>
              </w:rPr>
              <w:t>Learning Goals</w:t>
            </w:r>
          </w:p>
          <w:p w:rsidR="00DB09E6" w:rsidRDefault="004B0F85">
            <w:pPr>
              <w:pStyle w:val="normal0"/>
              <w:widowControl w:val="0"/>
            </w:pPr>
            <w:r>
              <w:t>We are learning to:</w:t>
            </w:r>
          </w:p>
        </w:tc>
        <w:tc>
          <w:tcPr>
            <w:tcW w:w="4245" w:type="dxa"/>
            <w:tcMar>
              <w:top w:w="100" w:type="dxa"/>
              <w:left w:w="100" w:type="dxa"/>
              <w:bottom w:w="100" w:type="dxa"/>
              <w:right w:w="100" w:type="dxa"/>
            </w:tcMar>
          </w:tcPr>
          <w:p w:rsidR="00DB09E6" w:rsidRDefault="004B0F85">
            <w:pPr>
              <w:pStyle w:val="normal0"/>
              <w:widowControl w:val="0"/>
              <w:jc w:val="center"/>
            </w:pPr>
            <w:r>
              <w:rPr>
                <w:b/>
              </w:rPr>
              <w:t>Key Questions for the Lesson</w:t>
            </w:r>
          </w:p>
        </w:tc>
        <w:tc>
          <w:tcPr>
            <w:tcW w:w="3570" w:type="dxa"/>
            <w:tcMar>
              <w:top w:w="100" w:type="dxa"/>
              <w:left w:w="100" w:type="dxa"/>
              <w:bottom w:w="100" w:type="dxa"/>
              <w:right w:w="100" w:type="dxa"/>
            </w:tcMar>
          </w:tcPr>
          <w:p w:rsidR="00DB09E6" w:rsidRDefault="004B0F85">
            <w:pPr>
              <w:pStyle w:val="normal0"/>
              <w:widowControl w:val="0"/>
              <w:jc w:val="center"/>
            </w:pPr>
            <w:r>
              <w:rPr>
                <w:b/>
              </w:rPr>
              <w:t>Terminology</w:t>
            </w:r>
          </w:p>
        </w:tc>
      </w:tr>
      <w:tr w:rsidR="00DB09E6">
        <w:tc>
          <w:tcPr>
            <w:tcW w:w="4635" w:type="dxa"/>
            <w:tcMar>
              <w:top w:w="100" w:type="dxa"/>
              <w:left w:w="100" w:type="dxa"/>
              <w:bottom w:w="100" w:type="dxa"/>
              <w:right w:w="100" w:type="dxa"/>
            </w:tcMar>
          </w:tcPr>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p w:rsidR="00DB09E6" w:rsidRDefault="00DB09E6">
            <w:pPr>
              <w:pStyle w:val="normal0"/>
              <w:widowControl w:val="0"/>
              <w:jc w:val="center"/>
            </w:pPr>
          </w:p>
        </w:tc>
        <w:tc>
          <w:tcPr>
            <w:tcW w:w="4830" w:type="dxa"/>
            <w:tcMar>
              <w:top w:w="100" w:type="dxa"/>
              <w:left w:w="100" w:type="dxa"/>
              <w:bottom w:w="100" w:type="dxa"/>
              <w:right w:w="100" w:type="dxa"/>
            </w:tcMar>
          </w:tcPr>
          <w:p w:rsidR="00DB09E6" w:rsidRDefault="00DB09E6">
            <w:pPr>
              <w:pStyle w:val="normal0"/>
              <w:widowControl w:val="0"/>
              <w:jc w:val="center"/>
            </w:pPr>
          </w:p>
        </w:tc>
        <w:tc>
          <w:tcPr>
            <w:tcW w:w="4245" w:type="dxa"/>
            <w:tcMar>
              <w:top w:w="100" w:type="dxa"/>
              <w:left w:w="100" w:type="dxa"/>
              <w:bottom w:w="100" w:type="dxa"/>
              <w:right w:w="100" w:type="dxa"/>
            </w:tcMar>
          </w:tcPr>
          <w:p w:rsidR="00DB09E6" w:rsidRDefault="00DB09E6">
            <w:pPr>
              <w:pStyle w:val="normal0"/>
              <w:widowControl w:val="0"/>
              <w:jc w:val="center"/>
            </w:pPr>
          </w:p>
        </w:tc>
        <w:tc>
          <w:tcPr>
            <w:tcW w:w="3570" w:type="dxa"/>
            <w:tcMar>
              <w:top w:w="100" w:type="dxa"/>
              <w:left w:w="100" w:type="dxa"/>
              <w:bottom w:w="100" w:type="dxa"/>
              <w:right w:w="100" w:type="dxa"/>
            </w:tcMar>
          </w:tcPr>
          <w:p w:rsidR="00DB09E6" w:rsidRDefault="00DB09E6">
            <w:pPr>
              <w:pStyle w:val="normal0"/>
              <w:widowControl w:val="0"/>
              <w:jc w:val="center"/>
            </w:pPr>
          </w:p>
        </w:tc>
      </w:tr>
      <w:tr w:rsidR="00DB09E6">
        <w:tc>
          <w:tcPr>
            <w:tcW w:w="4635" w:type="dxa"/>
            <w:tcMar>
              <w:top w:w="100" w:type="dxa"/>
              <w:left w:w="100" w:type="dxa"/>
              <w:bottom w:w="100" w:type="dxa"/>
              <w:right w:w="100" w:type="dxa"/>
            </w:tcMar>
          </w:tcPr>
          <w:p w:rsidR="00DB09E6" w:rsidRDefault="004B0F85">
            <w:pPr>
              <w:pStyle w:val="normal0"/>
              <w:widowControl w:val="0"/>
              <w:jc w:val="center"/>
            </w:pPr>
            <w:r>
              <w:rPr>
                <w:b/>
              </w:rPr>
              <w:lastRenderedPageBreak/>
              <w:t>Readiness</w:t>
            </w:r>
          </w:p>
        </w:tc>
        <w:tc>
          <w:tcPr>
            <w:tcW w:w="4830" w:type="dxa"/>
            <w:tcMar>
              <w:top w:w="100" w:type="dxa"/>
              <w:left w:w="100" w:type="dxa"/>
              <w:bottom w:w="100" w:type="dxa"/>
              <w:right w:w="100" w:type="dxa"/>
            </w:tcMar>
          </w:tcPr>
          <w:p w:rsidR="00DB09E6" w:rsidRDefault="004B0F85">
            <w:pPr>
              <w:pStyle w:val="normal0"/>
              <w:widowControl w:val="0"/>
              <w:jc w:val="center"/>
            </w:pPr>
            <w:r>
              <w:rPr>
                <w:b/>
              </w:rPr>
              <w:t>Materials</w:t>
            </w:r>
          </w:p>
        </w:tc>
        <w:tc>
          <w:tcPr>
            <w:tcW w:w="4245" w:type="dxa"/>
            <w:tcMar>
              <w:top w:w="100" w:type="dxa"/>
              <w:left w:w="100" w:type="dxa"/>
              <w:bottom w:w="100" w:type="dxa"/>
              <w:right w:w="100" w:type="dxa"/>
            </w:tcMar>
          </w:tcPr>
          <w:p w:rsidR="00DB09E6" w:rsidRDefault="004B0F85">
            <w:pPr>
              <w:pStyle w:val="normal0"/>
              <w:widowControl w:val="0"/>
              <w:jc w:val="center"/>
            </w:pPr>
            <w:r>
              <w:rPr>
                <w:b/>
              </w:rPr>
              <w:t>Suggested Activities</w:t>
            </w:r>
          </w:p>
        </w:tc>
        <w:tc>
          <w:tcPr>
            <w:tcW w:w="3570" w:type="dxa"/>
            <w:tcMar>
              <w:top w:w="100" w:type="dxa"/>
              <w:left w:w="100" w:type="dxa"/>
              <w:bottom w:w="100" w:type="dxa"/>
              <w:right w:w="100" w:type="dxa"/>
            </w:tcMar>
          </w:tcPr>
          <w:p w:rsidR="00DB09E6" w:rsidRDefault="004B0F85">
            <w:pPr>
              <w:pStyle w:val="normal0"/>
              <w:widowControl w:val="0"/>
              <w:jc w:val="center"/>
            </w:pPr>
            <w:r>
              <w:rPr>
                <w:b/>
              </w:rPr>
              <w:t>Checkpoints</w:t>
            </w:r>
          </w:p>
        </w:tc>
      </w:tr>
      <w:tr w:rsidR="00DB09E6">
        <w:tc>
          <w:tcPr>
            <w:tcW w:w="4635" w:type="dxa"/>
            <w:tcMar>
              <w:top w:w="100" w:type="dxa"/>
              <w:left w:w="100" w:type="dxa"/>
              <w:bottom w:w="100" w:type="dxa"/>
              <w:right w:w="100" w:type="dxa"/>
            </w:tcMar>
          </w:tcPr>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p w:rsidR="00DB09E6" w:rsidRDefault="00DB09E6">
            <w:pPr>
              <w:pStyle w:val="normal0"/>
              <w:widowControl w:val="0"/>
            </w:pPr>
          </w:p>
        </w:tc>
        <w:tc>
          <w:tcPr>
            <w:tcW w:w="4830" w:type="dxa"/>
            <w:tcMar>
              <w:top w:w="100" w:type="dxa"/>
              <w:left w:w="100" w:type="dxa"/>
              <w:bottom w:w="100" w:type="dxa"/>
              <w:right w:w="100" w:type="dxa"/>
            </w:tcMar>
          </w:tcPr>
          <w:p w:rsidR="00DB09E6" w:rsidRDefault="00DB09E6">
            <w:pPr>
              <w:pStyle w:val="normal0"/>
              <w:widowControl w:val="0"/>
            </w:pPr>
          </w:p>
        </w:tc>
        <w:tc>
          <w:tcPr>
            <w:tcW w:w="4245" w:type="dxa"/>
            <w:tcMar>
              <w:top w:w="100" w:type="dxa"/>
              <w:left w:w="100" w:type="dxa"/>
              <w:bottom w:w="100" w:type="dxa"/>
              <w:right w:w="100" w:type="dxa"/>
            </w:tcMar>
          </w:tcPr>
          <w:p w:rsidR="00DB09E6" w:rsidRDefault="00DB09E6">
            <w:pPr>
              <w:pStyle w:val="normal0"/>
              <w:widowControl w:val="0"/>
            </w:pPr>
          </w:p>
        </w:tc>
        <w:tc>
          <w:tcPr>
            <w:tcW w:w="3570" w:type="dxa"/>
            <w:tcMar>
              <w:top w:w="100" w:type="dxa"/>
              <w:left w:w="100" w:type="dxa"/>
              <w:bottom w:w="100" w:type="dxa"/>
              <w:right w:w="100" w:type="dxa"/>
            </w:tcMar>
          </w:tcPr>
          <w:p w:rsidR="00DB09E6" w:rsidRDefault="00DB09E6">
            <w:pPr>
              <w:pStyle w:val="normal0"/>
              <w:widowControl w:val="0"/>
            </w:pPr>
          </w:p>
        </w:tc>
      </w:tr>
    </w:tbl>
    <w:p w:rsidR="00DB09E6" w:rsidRDefault="00DB09E6">
      <w:pPr>
        <w:pStyle w:val="normal0"/>
        <w:widowControl w:val="0"/>
      </w:pPr>
    </w:p>
    <w:sectPr w:rsidR="00DB09E6">
      <w:pgSz w:w="2016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35E"/>
    <w:multiLevelType w:val="multilevel"/>
    <w:tmpl w:val="E4ECD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B6584D"/>
    <w:multiLevelType w:val="multilevel"/>
    <w:tmpl w:val="85B4E184"/>
    <w:lvl w:ilvl="0">
      <w:start w:val="1"/>
      <w:numFmt w:val="bullet"/>
      <w:lvlText w:val="●"/>
      <w:lvlJc w:val="left"/>
      <w:pPr>
        <w:ind w:left="720" w:firstLine="360"/>
      </w:pPr>
      <w:rPr>
        <w:rFonts w:ascii="Arial" w:eastAsia="Arial" w:hAnsi="Arial" w:cs="Arial"/>
        <w:b/>
        <w:i w:val="0"/>
        <w:smallCaps w:val="0"/>
        <w:strike w:val="0"/>
        <w:color w:val="000000"/>
        <w:sz w:val="24"/>
        <w:szCs w:val="24"/>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4"/>
        <w:szCs w:val="24"/>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4"/>
        <w:szCs w:val="24"/>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4"/>
        <w:szCs w:val="24"/>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4"/>
        <w:szCs w:val="24"/>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4"/>
        <w:szCs w:val="24"/>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4"/>
        <w:szCs w:val="24"/>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4"/>
        <w:szCs w:val="24"/>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4"/>
        <w:szCs w:val="24"/>
        <w:u w:val="none"/>
        <w:vertAlign w:val="baseline"/>
      </w:rPr>
    </w:lvl>
  </w:abstractNum>
  <w:abstractNum w:abstractNumId="2">
    <w:nsid w:val="12E87104"/>
    <w:multiLevelType w:val="multilevel"/>
    <w:tmpl w:val="0C706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4771E0"/>
    <w:multiLevelType w:val="multilevel"/>
    <w:tmpl w:val="FB0224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26F00F2D"/>
    <w:multiLevelType w:val="multilevel"/>
    <w:tmpl w:val="CF66216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2B1B6202"/>
    <w:multiLevelType w:val="multilevel"/>
    <w:tmpl w:val="7BCCA7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F9206AC"/>
    <w:multiLevelType w:val="multilevel"/>
    <w:tmpl w:val="392A8DD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7">
    <w:nsid w:val="488D1729"/>
    <w:multiLevelType w:val="multilevel"/>
    <w:tmpl w:val="6D8E4B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nsid w:val="49DC3160"/>
    <w:multiLevelType w:val="multilevel"/>
    <w:tmpl w:val="E2E28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64F5764"/>
    <w:multiLevelType w:val="multilevel"/>
    <w:tmpl w:val="DDC6A6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60421332"/>
    <w:multiLevelType w:val="multilevel"/>
    <w:tmpl w:val="4E5A34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0A32624"/>
    <w:multiLevelType w:val="multilevel"/>
    <w:tmpl w:val="F7C87C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CBA64AB"/>
    <w:multiLevelType w:val="multilevel"/>
    <w:tmpl w:val="9A96E8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3">
    <w:nsid w:val="775253D1"/>
    <w:multiLevelType w:val="multilevel"/>
    <w:tmpl w:val="8B604A6C"/>
    <w:lvl w:ilvl="0">
      <w:start w:val="1"/>
      <w:numFmt w:val="bullet"/>
      <w:lvlText w:val="●"/>
      <w:lvlJc w:val="left"/>
      <w:pPr>
        <w:ind w:left="720" w:firstLine="360"/>
      </w:pPr>
      <w:rPr>
        <w:rFonts w:ascii="Arial" w:eastAsia="Arial" w:hAnsi="Arial" w:cs="Arial"/>
        <w:b w:val="0"/>
        <w:i w:val="0"/>
        <w:smallCaps w:val="0"/>
        <w:strike w:val="0"/>
        <w:color w:val="000000"/>
        <w:sz w:val="24"/>
        <w:szCs w:val="24"/>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szCs w:val="24"/>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szCs w:val="24"/>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szCs w:val="24"/>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szCs w:val="24"/>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szCs w:val="24"/>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szCs w:val="24"/>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szCs w:val="24"/>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szCs w:val="24"/>
        <w:highlight w:val="white"/>
        <w:u w:val="none"/>
        <w:vertAlign w:val="baseline"/>
      </w:rPr>
    </w:lvl>
  </w:abstractNum>
  <w:num w:numId="1">
    <w:abstractNumId w:val="10"/>
  </w:num>
  <w:num w:numId="2">
    <w:abstractNumId w:val="0"/>
  </w:num>
  <w:num w:numId="3">
    <w:abstractNumId w:val="8"/>
  </w:num>
  <w:num w:numId="4">
    <w:abstractNumId w:val="13"/>
  </w:num>
  <w:num w:numId="5">
    <w:abstractNumId w:val="7"/>
  </w:num>
  <w:num w:numId="6">
    <w:abstractNumId w:val="1"/>
  </w:num>
  <w:num w:numId="7">
    <w:abstractNumId w:val="2"/>
  </w:num>
  <w:num w:numId="8">
    <w:abstractNumId w:val="3"/>
  </w:num>
  <w:num w:numId="9">
    <w:abstractNumId w:val="11"/>
  </w:num>
  <w:num w:numId="10">
    <w:abstractNumId w:val="6"/>
  </w:num>
  <w:num w:numId="11">
    <w:abstractNumId w:val="9"/>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grammar="clean"/>
  <w:defaultTabStop w:val="720"/>
  <w:characterSpacingControl w:val="doNotCompress"/>
  <w:compat>
    <w:compatSetting w:name="compatibilityMode" w:uri="http://schemas.microsoft.com/office/word" w:val="14"/>
  </w:compat>
  <w:rsids>
    <w:rsidRoot w:val="00DB09E6"/>
    <w:rsid w:val="004B0F85"/>
    <w:rsid w:val="00DB09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tblPr>
      <w:tblStyleRowBandSize w:val="1"/>
      <w:tblStyleColBandSize w:val="1"/>
      <w:tblInd w:w="0" w:type="dxa"/>
      <w:tblCellMar>
        <w:top w:w="0" w:type="dxa"/>
        <w:left w:w="108" w:type="dxa"/>
        <w:bottom w:w="0" w:type="dxa"/>
        <w:right w:w="108"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tblPr>
      <w:tblStyleRowBandSize w:val="1"/>
      <w:tblStyleColBandSize w:val="1"/>
      <w:tblInd w:w="0" w:type="dxa"/>
      <w:tblCellMar>
        <w:top w:w="0" w:type="dxa"/>
        <w:left w:w="108" w:type="dxa"/>
        <w:bottom w:w="0" w:type="dxa"/>
        <w:right w:w="108"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tblPr>
      <w:tblStyleRowBandSize w:val="1"/>
      <w:tblStyleColBandSize w:val="1"/>
      <w:tblInd w:w="0" w:type="dxa"/>
      <w:tblCellMar>
        <w:top w:w="0" w:type="dxa"/>
        <w:left w:w="108" w:type="dxa"/>
        <w:bottom w:w="0" w:type="dxa"/>
        <w:right w:w="108"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4892</Words>
  <Characters>27888</Characters>
  <Application>Microsoft Macintosh Word</Application>
  <DocSecurity>0</DocSecurity>
  <Lines>232</Lines>
  <Paragraphs>65</Paragraphs>
  <ScaleCrop>false</ScaleCrop>
  <Company/>
  <LinksUpToDate>false</LinksUpToDate>
  <CharactersWithSpaces>32715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Derek Wun</cp:lastModifiedBy>
  <cp:revision>2</cp:revision>
  <dcterms:created xsi:type="dcterms:W3CDTF">2015-08-28T13:28:00Z</dcterms:created>
  <dcterms:modified xsi:type="dcterms:W3CDTF">2015-08-28T13:28:00Z</dcterms:modified>
</cp:coreProperties>
</file>